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922E3">
      <w:pPr>
        <w:spacing w:line="600" w:lineRule="exact"/>
        <w:jc w:val="center"/>
        <w:rPr>
          <w:rFonts w:hint="eastAsia" w:ascii="Times New Roman" w:hAnsi="Times New Roman" w:eastAsia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关于组织开展本科教育教学典型案例</w:t>
      </w:r>
    </w:p>
    <w:p w14:paraId="34362605">
      <w:pPr>
        <w:spacing w:line="600" w:lineRule="exact"/>
        <w:jc w:val="center"/>
        <w:rPr>
          <w:rFonts w:eastAsia="方正小标宋_GBK"/>
          <w:sz w:val="36"/>
          <w:szCs w:val="24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征集工作的通知</w:t>
      </w:r>
    </w:p>
    <w:p w14:paraId="26DD55BB">
      <w:pPr>
        <w:spacing w:before="312" w:beforeLines="100"/>
        <w:jc w:val="center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教务处〔202</w:t>
      </w:r>
      <w:r>
        <w:rPr>
          <w:rFonts w:hint="eastAsia" w:ascii="方正仿宋_GBK" w:eastAsia="方正仿宋_GBK"/>
          <w:sz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</w:rPr>
        <w:t>〕</w:t>
      </w:r>
      <w:r>
        <w:rPr>
          <w:rFonts w:hint="eastAsia" w:ascii="方正仿宋_GBK" w:eastAsia="方正仿宋_GBK"/>
          <w:sz w:val="32"/>
          <w:lang w:val="en-US" w:eastAsia="zh-CN"/>
        </w:rPr>
        <w:t>021</w:t>
      </w:r>
      <w:r>
        <w:rPr>
          <w:rFonts w:hint="eastAsia" w:ascii="方正仿宋_GBK" w:eastAsia="方正仿宋_GBK"/>
          <w:sz w:val="32"/>
        </w:rPr>
        <w:t>号</w:t>
      </w:r>
      <w:bookmarkStart w:id="0" w:name="_GoBack"/>
      <w:bookmarkEnd w:id="0"/>
    </w:p>
    <w:p w14:paraId="541045A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both"/>
        <w:textAlignment w:val="baseline"/>
        <w:rPr>
          <w:rFonts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7F7F7"/>
          <w:vertAlign w:val="baseline"/>
        </w:rPr>
      </w:pPr>
    </w:p>
    <w:p w14:paraId="2CFBC4F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N/>
        <w:bidi w:val="0"/>
        <w:spacing w:before="0" w:beforeAutospacing="0" w:after="0" w:afterAutospacing="0" w:line="680" w:lineRule="exact"/>
        <w:ind w:right="0"/>
        <w:jc w:val="both"/>
        <w:textAlignment w:val="baseline"/>
        <w:rPr>
          <w:rFonts w:eastAsia="方正仿宋_GBK" w:asciiTheme="minorHAnsi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eastAsia="方正仿宋_GBK" w:asciiTheme="minorHAnsi" w:hAnsiTheme="minorHAnsi" w:cstheme="minorBidi"/>
          <w:color w:val="000000"/>
          <w:kern w:val="2"/>
          <w:sz w:val="32"/>
          <w:szCs w:val="32"/>
          <w:lang w:val="en-US" w:eastAsia="zh-CN" w:bidi="ar-SA"/>
        </w:rPr>
        <w:t>各</w:t>
      </w:r>
      <w:r>
        <w:rPr>
          <w:rFonts w:hint="eastAsia" w:eastAsia="方正仿宋_GBK" w:cstheme="minorBidi"/>
          <w:color w:val="000000"/>
          <w:kern w:val="2"/>
          <w:sz w:val="32"/>
          <w:szCs w:val="32"/>
          <w:lang w:val="en-US" w:eastAsia="zh-CN" w:bidi="ar-SA"/>
        </w:rPr>
        <w:t>单位</w:t>
      </w:r>
      <w:r>
        <w:rPr>
          <w:rFonts w:eastAsia="方正仿宋_GBK" w:asciiTheme="minorHAnsi" w:hAnsiTheme="minorHAnsi" w:cstheme="minorBidi"/>
          <w:color w:val="000000"/>
          <w:kern w:val="2"/>
          <w:sz w:val="32"/>
          <w:szCs w:val="32"/>
          <w:lang w:val="en-US" w:eastAsia="zh-CN" w:bidi="ar-SA"/>
        </w:rPr>
        <w:t>：</w:t>
      </w:r>
    </w:p>
    <w:p w14:paraId="15EE4DA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根据《重庆市教育委员会办公室关于征集本科教育教学典型案例的通知》精神，学校</w:t>
      </w:r>
      <w:r>
        <w:rPr>
          <w:rFonts w:eastAsia="方正仿宋_GBK"/>
          <w:color w:val="000000"/>
          <w:sz w:val="32"/>
          <w:szCs w:val="32"/>
        </w:rPr>
        <w:t>决定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开展本科教育教学典型案例征集工作</w:t>
      </w:r>
      <w:r>
        <w:rPr>
          <w:rFonts w:eastAsia="方正仿宋_GBK"/>
          <w:color w:val="000000"/>
          <w:kern w:val="0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现将有关事项通知如下：</w:t>
      </w:r>
    </w:p>
    <w:p w14:paraId="1AA6D7A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80" w:lineRule="exact"/>
        <w:ind w:firstLine="640" w:firstLineChars="200"/>
        <w:rPr>
          <w:rFonts w:hint="default" w:eastAsia="方正黑体_GBK"/>
          <w:sz w:val="32"/>
          <w:szCs w:val="32"/>
          <w:lang w:val="en-US" w:eastAsia="zh-CN"/>
        </w:rPr>
      </w:pPr>
      <w:r>
        <w:rPr>
          <w:rFonts w:hint="eastAsia" w:eastAsia="方正黑体_GBK"/>
          <w:sz w:val="32"/>
          <w:szCs w:val="32"/>
          <w:lang w:val="en-US" w:eastAsia="zh-CN"/>
        </w:rPr>
        <w:t>一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  <w:lang w:val="en-US" w:eastAsia="zh-CN"/>
        </w:rPr>
        <w:t>征集内容</w:t>
      </w:r>
    </w:p>
    <w:p w14:paraId="374D6DE9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在本科教育教学探索中形成的具有创新性、典型性、实效性和示范性的做法或举措。本次重点征集：</w:t>
      </w:r>
    </w:p>
    <w:p w14:paraId="6835F3CD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1.专业人才培养方案更新升级方面；</w:t>
      </w:r>
    </w:p>
    <w:p w14:paraId="65617E84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2.专业知识图谱、能力图谱和素质图谱构建方面；</w:t>
      </w:r>
    </w:p>
    <w:p w14:paraId="63B388B7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3.产教融合特色优势专业群建设方面；</w:t>
      </w:r>
    </w:p>
    <w:p w14:paraId="06F4F445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3.基层教学组织建设方面；</w:t>
      </w:r>
    </w:p>
    <w:p w14:paraId="08B1AF74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4.产教融合虚实一体化实践教学平台建设方面；</w:t>
      </w:r>
    </w:p>
    <w:p w14:paraId="4623B49A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5.人工智能赋能本科教育教学方面；</w:t>
      </w:r>
    </w:p>
    <w:p w14:paraId="34E4679D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6.医工交叉人才培养方面；</w:t>
      </w:r>
    </w:p>
    <w:p w14:paraId="20F026EF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7.现代制造业人才培养方面；</w:t>
      </w:r>
    </w:p>
    <w:p w14:paraId="50B103F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68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8.其他战略急需人才培养方面。</w:t>
      </w:r>
    </w:p>
    <w:p w14:paraId="2F2B03B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80" w:lineRule="exact"/>
        <w:ind w:firstLine="640" w:firstLineChars="200"/>
        <w:rPr>
          <w:rFonts w:eastAsia="方正楷体_GBK"/>
          <w:b/>
          <w:bCs/>
          <w:color w:val="000000"/>
          <w:sz w:val="32"/>
          <w:szCs w:val="32"/>
        </w:rPr>
      </w:pPr>
      <w:r>
        <w:rPr>
          <w:rFonts w:hint="eastAsia" w:eastAsia="方正黑体_GBK"/>
          <w:sz w:val="32"/>
          <w:szCs w:val="32"/>
          <w:lang w:val="en-US" w:eastAsia="zh-CN"/>
        </w:rPr>
        <w:t>二、</w:t>
      </w:r>
      <w:r>
        <w:rPr>
          <w:rFonts w:eastAsia="方正黑体_GBK"/>
          <w:sz w:val="32"/>
          <w:szCs w:val="32"/>
        </w:rPr>
        <w:t>申报</w:t>
      </w:r>
      <w:r>
        <w:rPr>
          <w:rFonts w:hint="eastAsia" w:eastAsia="方正黑体_GBK"/>
          <w:sz w:val="32"/>
          <w:szCs w:val="32"/>
          <w:lang w:val="en-US" w:eastAsia="zh-CN"/>
        </w:rPr>
        <w:t>推荐</w:t>
      </w:r>
      <w:r>
        <w:rPr>
          <w:rFonts w:eastAsia="方正黑体_GBK"/>
          <w:sz w:val="32"/>
          <w:szCs w:val="32"/>
        </w:rPr>
        <w:t>数量</w:t>
      </w:r>
    </w:p>
    <w:p w14:paraId="214313F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市教委分配我校的推荐限额指标数量不超过5个，同一方向原则上不超过1个。</w:t>
      </w:r>
    </w:p>
    <w:p w14:paraId="59240F0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80" w:lineRule="exact"/>
        <w:ind w:firstLine="640" w:firstLineChars="200"/>
        <w:rPr>
          <w:rFonts w:hint="default" w:eastAsia="方正黑体_GBK"/>
          <w:sz w:val="32"/>
          <w:szCs w:val="32"/>
          <w:lang w:val="en-US" w:eastAsia="zh-CN"/>
        </w:rPr>
      </w:pPr>
      <w:r>
        <w:rPr>
          <w:rFonts w:hint="eastAsia" w:eastAsia="方正黑体_GBK"/>
          <w:sz w:val="32"/>
          <w:szCs w:val="32"/>
          <w:lang w:val="en-US" w:eastAsia="zh-CN"/>
        </w:rPr>
        <w:t>三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  <w:lang w:val="en-US" w:eastAsia="zh-CN"/>
        </w:rPr>
        <w:t>案例要求</w:t>
      </w:r>
    </w:p>
    <w:p w14:paraId="27BA200C">
      <w:pPr>
        <w:widowControl w:val="0"/>
        <w:kinsoku/>
        <w:overflowPunct w:val="0"/>
        <w:spacing w:line="600" w:lineRule="exact"/>
        <w:ind w:firstLine="664" w:firstLineChars="200"/>
        <w:jc w:val="both"/>
        <w:rPr>
          <w:rFonts w:ascii="Times New Roman" w:hAnsi="Times New Roman" w:eastAsia="方正仿宋_GBK" w:cs="Times New Roman"/>
          <w:color w:val="auto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6"/>
          <w:sz w:val="32"/>
          <w:szCs w:val="32"/>
          <w:lang w:eastAsia="zh-CN"/>
        </w:rPr>
        <w:t>1</w:t>
      </w:r>
      <w:r>
        <w:rPr>
          <w:rFonts w:ascii="Times New Roman" w:hAnsi="Times New Roman" w:eastAsia="方正仿宋_GBK" w:cs="Times New Roman"/>
          <w:color w:val="auto"/>
          <w:spacing w:val="6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6"/>
          <w:sz w:val="32"/>
          <w:szCs w:val="32"/>
          <w:lang w:eastAsia="zh-CN"/>
        </w:rPr>
        <w:t>案例应包括实施背景、主要做法、取得成效、经验总结等，主题突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出、有相关数据作为支撑，案例字数不超过2000字，具体要求见附件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、2。</w:t>
      </w:r>
    </w:p>
    <w:p w14:paraId="6C642A44">
      <w:pPr>
        <w:widowControl w:val="0"/>
        <w:kinsoku/>
        <w:overflowPunct w:val="0"/>
        <w:spacing w:line="600" w:lineRule="exact"/>
        <w:ind w:firstLine="664" w:firstLineChars="200"/>
        <w:jc w:val="both"/>
        <w:rPr>
          <w:rFonts w:hint="eastAsia" w:ascii="Times New Roman" w:hAnsi="Times New Roman" w:eastAsia="方正仿宋_GBK" w:cs="Times New Roman"/>
          <w:color w:val="auto"/>
          <w:spacing w:val="6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color w:val="auto"/>
          <w:spacing w:val="6"/>
          <w:sz w:val="32"/>
          <w:szCs w:val="32"/>
          <w:lang w:eastAsia="zh-CN"/>
        </w:rPr>
        <w:t>2.</w:t>
      </w:r>
      <w:r>
        <w:rPr>
          <w:rFonts w:hint="eastAsia" w:ascii="Times New Roman" w:hAnsi="Times New Roman" w:eastAsia="方正仿宋_GBK" w:cs="Times New Roman"/>
          <w:color w:val="auto"/>
          <w:spacing w:val="6"/>
          <w:sz w:val="32"/>
          <w:szCs w:val="32"/>
          <w:lang w:eastAsia="zh-CN"/>
        </w:rPr>
        <w:t>坚持问题导向，能够提炼形成较为成熟的经验做法或制度机制性创新成果，在全市乃至全国具有先创意义，可在一定程度和范围内复制推广。</w:t>
      </w:r>
    </w:p>
    <w:p w14:paraId="0E05133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8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eastAsia="方正黑体_GBK"/>
          <w:sz w:val="32"/>
          <w:szCs w:val="32"/>
          <w:lang w:val="en-US" w:eastAsia="zh-CN"/>
        </w:rPr>
        <w:t>四、其他事宜</w:t>
      </w:r>
    </w:p>
    <w:p w14:paraId="4C38781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80" w:lineRule="exact"/>
        <w:ind w:firstLine="664" w:firstLineChars="200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6"/>
          <w:sz w:val="32"/>
          <w:szCs w:val="32"/>
          <w:lang w:val="en-US" w:eastAsia="zh-CN"/>
        </w:rPr>
        <w:t>1.</w:t>
      </w:r>
      <w:r>
        <w:rPr>
          <w:rFonts w:eastAsia="方正仿宋_GBK"/>
          <w:sz w:val="32"/>
          <w:szCs w:val="32"/>
        </w:rPr>
        <w:t>请</w:t>
      </w:r>
      <w:r>
        <w:rPr>
          <w:rFonts w:hint="eastAsia" w:eastAsia="方正仿宋_GBK"/>
          <w:sz w:val="32"/>
          <w:szCs w:val="32"/>
          <w:lang w:val="en-US" w:eastAsia="zh-CN"/>
        </w:rPr>
        <w:t>拟申报单位撰写《典型案例》和《案例汇总表》</w:t>
      </w:r>
      <w:r>
        <w:rPr>
          <w:rFonts w:eastAsia="方正仿宋_GBK"/>
          <w:sz w:val="32"/>
          <w:szCs w:val="32"/>
        </w:rPr>
        <w:t>于2026年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10</w:t>
      </w:r>
      <w:r>
        <w:rPr>
          <w:rFonts w:eastAsia="方正仿宋_GBK"/>
          <w:sz w:val="32"/>
          <w:szCs w:val="32"/>
        </w:rPr>
        <w:t>日1</w:t>
      </w:r>
      <w:r>
        <w:rPr>
          <w:rFonts w:hint="eastAsia" w:eastAsia="方正仿宋_GBK"/>
          <w:sz w:val="32"/>
          <w:szCs w:val="32"/>
          <w:lang w:val="en-US" w:eastAsia="zh-CN"/>
        </w:rPr>
        <w:t>7</w:t>
      </w:r>
      <w:r>
        <w:rPr>
          <w:rFonts w:eastAsia="方正仿宋_GBK"/>
          <w:sz w:val="32"/>
          <w:szCs w:val="32"/>
        </w:rPr>
        <w:t>:00前将申报材料</w:t>
      </w:r>
      <w:r>
        <w:rPr>
          <w:rFonts w:hint="eastAsia" w:eastAsia="方正仿宋_GBK"/>
          <w:sz w:val="32"/>
          <w:szCs w:val="32"/>
          <w:lang w:val="en-US" w:eastAsia="zh-CN"/>
        </w:rPr>
        <w:t>电子版+</w:t>
      </w:r>
      <w:r>
        <w:rPr>
          <w:rFonts w:eastAsia="方正仿宋_GBK"/>
          <w:sz w:val="32"/>
          <w:szCs w:val="32"/>
        </w:rPr>
        <w:t>纸质版报送至</w:t>
      </w:r>
      <w:r>
        <w:rPr>
          <w:rFonts w:hint="eastAsia" w:eastAsia="方正仿宋_GBK"/>
          <w:sz w:val="32"/>
          <w:szCs w:val="32"/>
          <w:lang w:val="en-US" w:eastAsia="zh-CN"/>
        </w:rPr>
        <w:t>教务处</w:t>
      </w:r>
      <w:r>
        <w:rPr>
          <w:rFonts w:hint="eastAsia" w:ascii="方正仿宋_GBK" w:hAnsi="宋体" w:eastAsia="方正仿宋_GBK"/>
          <w:sz w:val="32"/>
          <w:szCs w:val="32"/>
        </w:rPr>
        <w:t>。</w:t>
      </w:r>
    </w:p>
    <w:p w14:paraId="2F646EC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80" w:lineRule="exact"/>
        <w:ind w:firstLine="664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6"/>
          <w:sz w:val="32"/>
          <w:szCs w:val="32"/>
          <w:lang w:val="en-US" w:eastAsia="zh-CN"/>
        </w:rPr>
        <w:t>2.学校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将组织专家对报送案例进行遴选，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推荐参与重庆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市高等教育教学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典型案例评选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市教委会组织专家选取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部分案例纳入全市高等教育教学改革创新“案例推广”专项项目给予支持。</w:t>
      </w:r>
    </w:p>
    <w:p w14:paraId="4B62BF3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联系人及电话：蔡老师，65381246</w:t>
      </w:r>
    </w:p>
    <w:p w14:paraId="1ECE7FE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  <w:lang w:val="en-US" w:eastAsia="zh-CN"/>
        </w:rPr>
      </w:pPr>
    </w:p>
    <w:p w14:paraId="16F95E4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  <w:lang w:val="en-US" w:eastAsia="zh-CN"/>
        </w:rPr>
      </w:pPr>
    </w:p>
    <w:p w14:paraId="214B78A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  <w:lang w:val="en-US" w:eastAsia="zh-CN"/>
        </w:rPr>
      </w:pPr>
    </w:p>
    <w:p w14:paraId="6EC5D60D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hint="eastAsia" w:ascii="方正仿宋_GBK" w:hAnsi="宋体" w:eastAsia="方正仿宋_GBK"/>
          <w:sz w:val="32"/>
          <w:szCs w:val="32"/>
          <w:lang w:val="en-US" w:eastAsia="zh-CN"/>
        </w:rPr>
        <w:sectPr>
          <w:footerReference r:id="rId3" w:type="even"/>
          <w:pgSz w:w="11905" w:h="16838"/>
          <w:pgMar w:top="1985" w:right="1446" w:bottom="1644" w:left="1446" w:header="851" w:footer="1247" w:gutter="0"/>
          <w:pgNumType w:fmt="numberInDash"/>
          <w:cols w:space="720" w:num="1"/>
          <w:titlePg/>
          <w:docGrid w:type="linesAndChars" w:linePitch="600" w:charSpace="0"/>
        </w:sectPr>
      </w:pPr>
    </w:p>
    <w:p w14:paraId="5C36411B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附件：1.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典型案例撰写说明</w:t>
      </w:r>
    </w:p>
    <w:p w14:paraId="6036E5EB">
      <w:pPr>
        <w:widowControl w:val="0"/>
        <w:kinsoku/>
        <w:overflowPunct w:val="0"/>
        <w:spacing w:line="600" w:lineRule="exact"/>
        <w:ind w:firstLine="1600" w:firstLineChars="50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2.典型案例格式要求</w:t>
      </w:r>
    </w:p>
    <w:p w14:paraId="06DE2A15">
      <w:pPr>
        <w:widowControl w:val="0"/>
        <w:kinsoku/>
        <w:overflowPunct w:val="0"/>
        <w:spacing w:line="600" w:lineRule="exact"/>
        <w:ind w:firstLine="1600" w:firstLineChars="500"/>
        <w:jc w:val="both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案例汇总表</w:t>
      </w:r>
    </w:p>
    <w:p w14:paraId="03F6D63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80" w:lineRule="exact"/>
        <w:ind w:firstLine="640" w:firstLineChars="200"/>
        <w:rPr>
          <w:rFonts w:hint="default" w:ascii="方正仿宋_GBK" w:hAnsi="宋体" w:eastAsia="方正仿宋_GBK"/>
          <w:sz w:val="32"/>
          <w:szCs w:val="32"/>
          <w:lang w:val="en-US" w:eastAsia="zh-CN"/>
        </w:rPr>
      </w:pPr>
    </w:p>
    <w:p w14:paraId="32D49C6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80" w:lineRule="exact"/>
        <w:ind w:firstLine="640" w:firstLineChars="200"/>
        <w:rPr>
          <w:rFonts w:hint="default" w:ascii="方正仿宋_GBK" w:hAnsi="宋体" w:eastAsia="方正仿宋_GBK"/>
          <w:sz w:val="32"/>
          <w:szCs w:val="32"/>
          <w:lang w:val="en-US" w:eastAsia="zh-CN"/>
        </w:rPr>
      </w:pPr>
    </w:p>
    <w:p w14:paraId="0A49F9A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80" w:lineRule="exact"/>
        <w:ind w:firstLine="640" w:firstLineChars="200"/>
        <w:rPr>
          <w:rFonts w:hint="default" w:ascii="方正仿宋_GBK" w:hAnsi="宋体" w:eastAsia="方正仿宋_GBK"/>
          <w:sz w:val="32"/>
          <w:szCs w:val="32"/>
          <w:lang w:val="en-US" w:eastAsia="zh-CN"/>
        </w:rPr>
      </w:pPr>
    </w:p>
    <w:p w14:paraId="11AFEDDD">
      <w:pPr>
        <w:spacing w:line="360" w:lineRule="auto"/>
        <w:jc w:val="right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202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宋体" w:eastAsia="方正仿宋_GBK"/>
          <w:sz w:val="32"/>
          <w:szCs w:val="32"/>
        </w:rPr>
        <w:t>年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宋体" w:eastAsia="方正仿宋_GBK"/>
          <w:sz w:val="32"/>
          <w:szCs w:val="32"/>
        </w:rPr>
        <w:t>月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宋体" w:eastAsia="方正仿宋_GBK"/>
          <w:sz w:val="32"/>
          <w:szCs w:val="32"/>
        </w:rPr>
        <w:t>日</w:t>
      </w:r>
    </w:p>
    <w:p w14:paraId="4182D90C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13A698E9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7F5FB91E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4D67D196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0B72AF00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48CE5A23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4F8B566F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69CFDA82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1D72735B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46E409F5"/>
    <w:p w14:paraId="0D4BE520">
      <w:pPr>
        <w:snapToGrid w:val="0"/>
        <w:spacing w:line="660" w:lineRule="exact"/>
        <w:rPr>
          <w:rFonts w:ascii="宋体"/>
          <w:b/>
          <w:sz w:val="28"/>
          <w:szCs w:val="28"/>
        </w:rPr>
      </w:pPr>
      <w:r>
        <w:rPr>
          <w:rFonts w:asci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408305</wp:posOffset>
                </wp:positionV>
                <wp:extent cx="52578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2.15pt;height:0pt;width:414pt;z-index:251659264;mso-width-relative:page;mso-height-relative:page;" filled="f" stroked="t" coordsize="21600,21600" o:gfxdata="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JJxBX0wAAAAYBAAAPAAAAAAAAAAEAIAAAACIAAABkcnMvZG93bnJldi54bWxQSwECFAAUAAAA&#10;CACHTuJAs0/UevMBAADkAwAADgAAAAAAAAABACAAAAAi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b/>
          <w:sz w:val="28"/>
          <w:szCs w:val="28"/>
        </w:rPr>
        <w:t>主题词：</w:t>
      </w:r>
      <w:r>
        <w:rPr>
          <w:rFonts w:hint="eastAsia" w:ascii="宋体"/>
          <w:b/>
          <w:sz w:val="28"/>
          <w:szCs w:val="28"/>
          <w:lang w:val="en-US" w:eastAsia="zh-CN"/>
        </w:rPr>
        <w:t xml:space="preserve">本科   典型案例 </w:t>
      </w:r>
      <w:r>
        <w:rPr>
          <w:rFonts w:hint="eastAsia" w:ascii="宋体"/>
          <w:b/>
          <w:sz w:val="28"/>
          <w:szCs w:val="28"/>
        </w:rPr>
        <w:t xml:space="preserve">  </w:t>
      </w:r>
      <w:r>
        <w:rPr>
          <w:rFonts w:hint="eastAsia" w:ascii="宋体"/>
          <w:b/>
          <w:sz w:val="28"/>
          <w:szCs w:val="28"/>
          <w:lang w:val="en-US" w:eastAsia="zh-CN"/>
        </w:rPr>
        <w:t>征集</w:t>
      </w:r>
      <w:r>
        <w:rPr>
          <w:rFonts w:hint="eastAsia" w:ascii="宋体"/>
          <w:b/>
          <w:sz w:val="28"/>
          <w:szCs w:val="28"/>
        </w:rPr>
        <w:t xml:space="preserve"> </w:t>
      </w:r>
      <w:r>
        <w:rPr>
          <w:rFonts w:hint="eastAsia" w:asci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b/>
          <w:sz w:val="28"/>
          <w:szCs w:val="28"/>
        </w:rPr>
        <w:t xml:space="preserve"> 通知</w:t>
      </w:r>
    </w:p>
    <w:p w14:paraId="5783227F">
      <w:pPr>
        <w:spacing w:line="500" w:lineRule="exact"/>
        <w:ind w:left="840" w:hanging="840" w:hanging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主送：各教学单位</w:t>
      </w:r>
    </w:p>
    <w:p w14:paraId="119E3B0D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抄送：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严功军</w:t>
      </w:r>
      <w:r>
        <w:rPr>
          <w:rFonts w:hint="eastAsia" w:ascii="仿宋_GB2312" w:eastAsia="仿宋_GB2312"/>
          <w:sz w:val="28"/>
          <w:szCs w:val="28"/>
        </w:rPr>
        <w:t>副校长</w:t>
      </w:r>
    </w:p>
    <w:p w14:paraId="04A6C8DF">
      <w:pPr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52578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.55pt;height:0pt;width:414pt;z-index:251660288;mso-width-relative:page;mso-height-relative:page;" filled="f" stroked="t" coordsize="21600,21600" o:gfxdata="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k&#10;NnWh0QAAAAQBAAAPAAAAAAAAAAEAIAAAACIAAABkcnMvZG93bnJldi54bWxQSwECFAAUAAAACACH&#10;TuJAgPJ4zfIBAADkAwAADgAAAAAAAAABACAAAAAg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417830</wp:posOffset>
                </wp:positionV>
                <wp:extent cx="52578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2.9pt;height:0pt;width:414pt;z-index:251660288;mso-width-relative:page;mso-height-relative:page;" filled="f" stroked="t" coordsize="21600,21600" o:gfxdata="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rFowDNMAAAAGAQAADwAAAAAAAAABACAAAAAiAAAAZHJzL2Rvd25yZXYueG1sUEsBAhQAFAAA&#10;AAgAh07iQKIksBf0AQAA5AMAAA4AAAAAAAAAAQAgAAAAI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四川外国语大学教务处           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 xml:space="preserve">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日印发</w:t>
      </w:r>
    </w:p>
    <w:p w14:paraId="0A1099C9">
      <w:pPr>
        <w:widowControl w:val="0"/>
        <w:kinsoku/>
        <w:overflowPunct w:val="0"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黑体_GBK"/>
          <w:sz w:val="32"/>
          <w:szCs w:val="32"/>
          <w:lang w:eastAsia="zh-CN"/>
        </w:rPr>
        <w:sectPr>
          <w:footerReference r:id="rId5" w:type="first"/>
          <w:footerReference r:id="rId4" w:type="default"/>
          <w:pgSz w:w="11905" w:h="16838"/>
          <w:pgMar w:top="1985" w:right="1446" w:bottom="1644" w:left="1446" w:header="851" w:footer="1247" w:gutter="0"/>
          <w:pgNumType w:fmt="numberInDash" w:start="1"/>
          <w:cols w:space="720" w:num="1"/>
          <w:docGrid w:type="linesAndChars" w:linePitch="600" w:charSpace="0"/>
        </w:sectPr>
      </w:pPr>
    </w:p>
    <w:p w14:paraId="4EE0A709">
      <w:pPr>
        <w:widowControl w:val="0"/>
        <w:kinsoku/>
        <w:overflowPunct w:val="0"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附件1</w:t>
      </w:r>
    </w:p>
    <w:p w14:paraId="3E729912">
      <w:pPr>
        <w:widowControl w:val="0"/>
        <w:kinsoku/>
        <w:overflowPunct w:val="0"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 w14:paraId="1EE7FDF5">
      <w:pPr>
        <w:widowControl w:val="0"/>
        <w:tabs>
          <w:tab w:val="left" w:pos="666"/>
        </w:tabs>
        <w:kinsoku/>
        <w:spacing w:line="600" w:lineRule="exact"/>
        <w:jc w:val="center"/>
        <w:rPr>
          <w:rFonts w:ascii="Times New Roman" w:hAnsi="Times New Roman" w:eastAsia="方正小标宋_GBK" w:cs="方正小标宋简体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简体"/>
          <w:bCs/>
          <w:sz w:val="44"/>
          <w:szCs w:val="44"/>
          <w:lang w:eastAsia="zh-CN"/>
        </w:rPr>
        <w:t>典型案例撰写说明</w:t>
      </w:r>
    </w:p>
    <w:p w14:paraId="43BD13DC">
      <w:pPr>
        <w:widowControl w:val="0"/>
        <w:kinsoku/>
        <w:spacing w:line="600" w:lineRule="exact"/>
        <w:ind w:firstLine="640" w:firstLineChars="200"/>
        <w:jc w:val="both"/>
        <w:rPr>
          <w:rFonts w:ascii="Times New Roman" w:hAnsi="Times New Roman" w:eastAsia="方正仿宋_GBK" w:cs="黑体"/>
          <w:sz w:val="32"/>
          <w:szCs w:val="32"/>
          <w:lang w:eastAsia="zh-CN"/>
        </w:rPr>
      </w:pPr>
    </w:p>
    <w:p w14:paraId="6BA73ABC">
      <w:pPr>
        <w:widowControl w:val="0"/>
        <w:kinsoku/>
        <w:spacing w:line="600" w:lineRule="exact"/>
        <w:ind w:firstLine="640" w:firstLineChars="200"/>
        <w:jc w:val="both"/>
        <w:rPr>
          <w:rFonts w:ascii="Times New Roman" w:hAnsi="Times New Roman" w:eastAsia="方正黑体_GBK" w:cs="黑体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黑体"/>
          <w:sz w:val="32"/>
          <w:szCs w:val="32"/>
          <w:lang w:eastAsia="zh-CN"/>
        </w:rPr>
        <w:t>一、案例结构</w:t>
      </w:r>
    </w:p>
    <w:p w14:paraId="61C18B82">
      <w:pPr>
        <w:widowControl w:val="0"/>
        <w:kinsoku/>
        <w:spacing w:line="60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楷体_GB2312"/>
          <w:b/>
          <w:bCs/>
          <w:sz w:val="32"/>
          <w:szCs w:val="32"/>
          <w:lang w:eastAsia="zh-CN"/>
        </w:rPr>
        <w:t>（一）标题</w:t>
      </w:r>
      <w:r>
        <w:rPr>
          <w:rFonts w:hint="eastAsia" w:ascii="Times New Roman" w:hAnsi="Times New Roman" w:eastAsia="方正仿宋_GBK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鲜明反映案例的核心内容及特色，可采取主副标题形式。</w:t>
      </w:r>
    </w:p>
    <w:p w14:paraId="28B72224">
      <w:pPr>
        <w:widowControl w:val="0"/>
        <w:kinsoku/>
        <w:spacing w:line="60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楷体_GB2312"/>
          <w:b/>
          <w:bCs/>
          <w:sz w:val="32"/>
          <w:szCs w:val="32"/>
          <w:lang w:eastAsia="zh-CN"/>
        </w:rPr>
        <w:t>（二）摘要</w:t>
      </w:r>
      <w:r>
        <w:rPr>
          <w:rFonts w:hint="eastAsia" w:ascii="Times New Roman" w:hAnsi="Times New Roman" w:eastAsia="方正仿宋_GBK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简明概括案例主要内容，包括主要举措、取得成效等。约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200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—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300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字。</w:t>
      </w:r>
    </w:p>
    <w:p w14:paraId="1CB4E478">
      <w:pPr>
        <w:pStyle w:val="10"/>
        <w:spacing w:line="600" w:lineRule="exact"/>
        <w:ind w:firstLine="643"/>
        <w:rPr>
          <w:rFonts w:eastAsia="方正仿宋_GBK"/>
          <w:szCs w:val="32"/>
        </w:rPr>
      </w:pPr>
      <w:r>
        <w:rPr>
          <w:rFonts w:hint="eastAsia" w:eastAsia="方正楷体_GBK" w:cs="楷体_GB2312"/>
          <w:b/>
          <w:bCs/>
          <w:snapToGrid w:val="0"/>
          <w:color w:val="000000"/>
          <w:szCs w:val="32"/>
        </w:rPr>
        <w:t>（三）关键词</w:t>
      </w:r>
      <w:r>
        <w:rPr>
          <w:rFonts w:hint="eastAsia" w:eastAsia="方正仿宋_GBK" w:cs="楷体_GB2312"/>
          <w:b/>
          <w:bCs/>
          <w:color w:val="000000"/>
          <w:szCs w:val="32"/>
        </w:rPr>
        <w:t>。</w:t>
      </w:r>
      <w:r>
        <w:rPr>
          <w:rFonts w:hint="eastAsia" w:eastAsia="方正仿宋_GBK"/>
          <w:color w:val="000000"/>
          <w:szCs w:val="32"/>
        </w:rPr>
        <w:t>选取</w:t>
      </w:r>
      <w:r>
        <w:rPr>
          <w:rFonts w:eastAsia="方正仿宋_GBK"/>
          <w:color w:val="000000"/>
          <w:szCs w:val="32"/>
        </w:rPr>
        <w:t>4</w:t>
      </w:r>
      <w:r>
        <w:rPr>
          <w:rFonts w:hint="eastAsia" w:eastAsia="方正仿宋_GBK"/>
          <w:color w:val="000000"/>
          <w:szCs w:val="32"/>
        </w:rPr>
        <w:t>—</w:t>
      </w:r>
      <w:r>
        <w:rPr>
          <w:rFonts w:eastAsia="方正仿宋_GBK"/>
          <w:color w:val="000000"/>
          <w:szCs w:val="32"/>
        </w:rPr>
        <w:t>6</w:t>
      </w:r>
      <w:r>
        <w:rPr>
          <w:rFonts w:hint="eastAsia" w:eastAsia="方正仿宋_GBK"/>
          <w:color w:val="000000"/>
          <w:szCs w:val="32"/>
        </w:rPr>
        <w:t>个案例核心词汇。</w:t>
      </w:r>
    </w:p>
    <w:p w14:paraId="58E706A6">
      <w:pPr>
        <w:widowControl w:val="0"/>
        <w:kinsoku/>
        <w:spacing w:line="60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楷体_GB2312"/>
          <w:b/>
          <w:bCs/>
          <w:sz w:val="32"/>
          <w:szCs w:val="32"/>
          <w:lang w:eastAsia="zh-CN"/>
        </w:rPr>
        <w:t>（四）实施背景</w:t>
      </w:r>
      <w:r>
        <w:rPr>
          <w:rFonts w:hint="eastAsia" w:ascii="Times New Roman" w:hAnsi="Times New Roman" w:eastAsia="方正仿宋_GBK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分析面临的挑战与存在的问题，反映案例实施的必要性和迫切性。</w:t>
      </w:r>
    </w:p>
    <w:p w14:paraId="4DDE681E">
      <w:pPr>
        <w:widowControl w:val="0"/>
        <w:kinsoku/>
        <w:spacing w:line="600" w:lineRule="exact"/>
        <w:ind w:firstLine="656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楷体_GB2312"/>
          <w:b/>
          <w:bCs/>
          <w:spacing w:val="4"/>
          <w:sz w:val="32"/>
          <w:szCs w:val="32"/>
          <w:lang w:eastAsia="zh-CN"/>
        </w:rPr>
        <w:t>（五）主要做法</w:t>
      </w:r>
      <w:r>
        <w:rPr>
          <w:rFonts w:hint="eastAsia" w:ascii="Times New Roman" w:hAnsi="Times New Roman" w:eastAsia="方正仿宋_GBK" w:cs="楷体_GB2312"/>
          <w:b/>
          <w:bCs/>
          <w:spacing w:val="4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/>
          <w:spacing w:val="4"/>
          <w:sz w:val="32"/>
          <w:szCs w:val="32"/>
          <w:lang w:eastAsia="zh-CN"/>
        </w:rPr>
        <w:t>围绕案例主题撰写，包括：一是模式提炼，可以通过结构化图形等形式呈现。二是具体做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法，分层次撰写案例实施的关键举措。可以图文并茂。</w:t>
      </w:r>
    </w:p>
    <w:p w14:paraId="2199BE38">
      <w:pPr>
        <w:widowControl w:val="0"/>
        <w:kinsoku/>
        <w:spacing w:line="60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楷体_GB2312"/>
          <w:b/>
          <w:bCs/>
          <w:sz w:val="32"/>
          <w:szCs w:val="32"/>
          <w:lang w:eastAsia="zh-CN"/>
        </w:rPr>
        <w:t>（六）成果成效</w:t>
      </w:r>
      <w:r>
        <w:rPr>
          <w:rFonts w:hint="eastAsia" w:ascii="Times New Roman" w:hAnsi="Times New Roman" w:eastAsia="方正仿宋_GBK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介绍通过该案例实施取得的成效，注重数据支撑。</w:t>
      </w:r>
    </w:p>
    <w:p w14:paraId="0854E34E">
      <w:pPr>
        <w:widowControl w:val="0"/>
        <w:kinsoku/>
        <w:spacing w:line="60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楷体_GB2312"/>
          <w:b/>
          <w:bCs/>
          <w:sz w:val="32"/>
          <w:szCs w:val="32"/>
          <w:lang w:eastAsia="zh-CN"/>
        </w:rPr>
        <w:t>（七）经验总结</w:t>
      </w:r>
      <w:r>
        <w:rPr>
          <w:rFonts w:hint="eastAsia" w:ascii="Times New Roman" w:hAnsi="Times New Roman" w:eastAsia="方正仿宋_GBK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总结提炼案例成功的关键要素，分析经验启示，提出案例存在的不足与下一步的举措等。</w:t>
      </w:r>
    </w:p>
    <w:p w14:paraId="43691E08">
      <w:pPr>
        <w:widowControl w:val="0"/>
        <w:kinsoku/>
        <w:spacing w:line="60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楷体_GB2312"/>
          <w:b/>
          <w:bCs/>
          <w:sz w:val="32"/>
          <w:szCs w:val="32"/>
          <w:lang w:eastAsia="zh-CN"/>
        </w:rPr>
        <w:t>（八）案例完成人</w:t>
      </w:r>
      <w:r>
        <w:rPr>
          <w:rFonts w:hint="eastAsia" w:ascii="Times New Roman" w:hAnsi="Times New Roman" w:eastAsia="方正仿宋_GBK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案例完成人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—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5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人，主要包括案例内容设计、实施和撰写者。</w:t>
      </w:r>
    </w:p>
    <w:p w14:paraId="3D766268">
      <w:pPr>
        <w:widowControl w:val="0"/>
        <w:kinsoku/>
        <w:spacing w:line="600" w:lineRule="exact"/>
        <w:ind w:firstLine="640" w:firstLineChars="200"/>
        <w:jc w:val="both"/>
        <w:rPr>
          <w:rFonts w:ascii="Times New Roman" w:hAnsi="Times New Roman" w:eastAsia="方正黑体_GBK" w:cs="黑体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黑体"/>
          <w:sz w:val="32"/>
          <w:szCs w:val="32"/>
          <w:lang w:eastAsia="zh-CN"/>
        </w:rPr>
        <w:t>二、文字要求</w:t>
      </w:r>
    </w:p>
    <w:p w14:paraId="3E6B1E20">
      <w:pPr>
        <w:widowControl w:val="0"/>
        <w:kinsoku/>
        <w:spacing w:line="60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楷体_GB2312"/>
          <w:b/>
          <w:bCs/>
          <w:sz w:val="32"/>
          <w:szCs w:val="32"/>
          <w:lang w:eastAsia="zh-CN"/>
        </w:rPr>
        <w:t>（一）体例要求</w:t>
      </w:r>
      <w:r>
        <w:rPr>
          <w:rFonts w:hint="eastAsia" w:ascii="Times New Roman" w:hAnsi="Times New Roman" w:eastAsia="方正仿宋_GBK" w:cs="楷体_GB2312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案例中未能详述的内容，可作为辅助材料以附件形式加以补充。辅助材料不做字数、形式等要求，可以是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PPT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、宣传册、视频片等文件。</w:t>
      </w:r>
    </w:p>
    <w:p w14:paraId="1B2B772B">
      <w:pPr>
        <w:widowControl w:val="0"/>
        <w:kinsoku/>
        <w:spacing w:line="600" w:lineRule="exact"/>
        <w:ind w:firstLine="656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楷体_GB2312"/>
          <w:b/>
          <w:bCs/>
          <w:spacing w:val="4"/>
          <w:sz w:val="32"/>
          <w:szCs w:val="32"/>
          <w:lang w:eastAsia="zh-CN"/>
        </w:rPr>
        <w:t>（二）案例表述</w:t>
      </w:r>
      <w:r>
        <w:rPr>
          <w:rFonts w:hint="eastAsia" w:ascii="Times New Roman" w:hAnsi="Times New Roman" w:eastAsia="方正仿宋_GBK" w:cs="楷体_GB2312"/>
          <w:b/>
          <w:bCs/>
          <w:spacing w:val="4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/>
          <w:spacing w:val="4"/>
          <w:sz w:val="32"/>
          <w:szCs w:val="32"/>
          <w:lang w:eastAsia="zh-CN"/>
        </w:rPr>
        <w:t>案例应以第三人称阐述，不可用第一或第二人称，一般采用单位简称，不要以“我们”“我单位”等简称。案例要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围绕主题，突出创新点，不要面面俱到。案例成果来源于实践，要结合实际情况进行理论、做法等方面的阐述，兼顾科学性、系统性和可操作性。案例文字表述要科学、准确、清楚、朴素，各类表格、数据、计量单位等要按照公开出版物的标准编排，规避不宜公开的商业秘密。</w:t>
      </w:r>
    </w:p>
    <w:p w14:paraId="76670BCD">
      <w:pPr>
        <w:widowControl w:val="0"/>
        <w:kinsoku/>
        <w:spacing w:line="60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楷体_GBK" w:cs="楷体_GB2312"/>
          <w:b/>
          <w:bCs/>
          <w:sz w:val="32"/>
          <w:szCs w:val="32"/>
          <w:lang w:eastAsia="zh-CN"/>
        </w:rPr>
        <w:t>（三）案例层次</w:t>
      </w:r>
      <w:r>
        <w:rPr>
          <w:rFonts w:hint="eastAsia" w:ascii="Times New Roman" w:hAnsi="Times New Roman" w:eastAsia="方正仿宋_GBK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案例层次不宜太多，标题不要超过四级。</w:t>
      </w:r>
    </w:p>
    <w:p w14:paraId="4793C56E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黑体_GBK"/>
          <w:sz w:val="32"/>
          <w:szCs w:val="32"/>
          <w:lang w:eastAsia="zh-CN"/>
        </w:rPr>
      </w:pPr>
      <w:r>
        <w:rPr>
          <w:rFonts w:ascii="Times New Roman" w:hAnsi="Times New Roman" w:eastAsia="方正仿宋_GBK"/>
          <w:sz w:val="32"/>
          <w:szCs w:val="32"/>
          <w:lang w:eastAsia="zh-CN"/>
        </w:rPr>
        <w:br w:type="page"/>
      </w: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附件2</w:t>
      </w:r>
    </w:p>
    <w:p w14:paraId="27CC8E8C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 w14:paraId="773E170C">
      <w:pPr>
        <w:widowControl w:val="0"/>
        <w:kinsoku/>
        <w:spacing w:line="570" w:lineRule="exact"/>
        <w:jc w:val="center"/>
        <w:rPr>
          <w:rFonts w:ascii="Times New Roman" w:hAnsi="Times New Roman" w:eastAsia="方正小标宋_GBK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简体"/>
          <w:sz w:val="44"/>
          <w:szCs w:val="44"/>
          <w:lang w:eastAsia="zh-CN"/>
        </w:rPr>
        <w:t>典型案例格式要求</w:t>
      </w:r>
    </w:p>
    <w:p w14:paraId="7EFC3CF8">
      <w:pPr>
        <w:widowControl w:val="0"/>
        <w:kinsoku/>
        <w:spacing w:line="57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</w:p>
    <w:p w14:paraId="011B7186">
      <w:pPr>
        <w:widowControl w:val="0"/>
        <w:kinsoku/>
        <w:spacing w:line="57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标题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-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方正小标宋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_GB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K二号</w:t>
      </w:r>
    </w:p>
    <w:p w14:paraId="54DA128C">
      <w:pPr>
        <w:widowControl w:val="0"/>
        <w:kinsoku/>
        <w:spacing w:line="57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单位－方正楷体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_GB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K三号</w:t>
      </w:r>
    </w:p>
    <w:p w14:paraId="5DFA6F4A">
      <w:pPr>
        <w:widowControl w:val="0"/>
        <w:kinsoku/>
        <w:spacing w:line="57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（居中对齐，行距：固定值30磅，不加粗）</w:t>
      </w:r>
    </w:p>
    <w:p w14:paraId="7A59C422">
      <w:pPr>
        <w:widowControl w:val="0"/>
        <w:kinsoku/>
        <w:spacing w:line="57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摘要：“摘要”两字黑体三号不加粗，内容方正仿宋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_GB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K三号不加粗，首行缩进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字符，行距：固定值30磅。</w:t>
      </w:r>
    </w:p>
    <w:p w14:paraId="1D5E7AAB">
      <w:pPr>
        <w:widowControl w:val="0"/>
        <w:kinsoku/>
        <w:spacing w:line="57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关键词：“关键词”三字黑体三号不加粗，内容方正仿宋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_GB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K三号不加粗，首行缩进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字符，行距：固定值30磅。</w:t>
      </w:r>
    </w:p>
    <w:p w14:paraId="0C9704E5">
      <w:pPr>
        <w:widowControl w:val="0"/>
        <w:kinsoku/>
        <w:spacing w:line="570" w:lineRule="exact"/>
        <w:ind w:firstLine="680" w:firstLineChars="200"/>
        <w:jc w:val="both"/>
        <w:rPr>
          <w:rFonts w:ascii="Times New Roman" w:hAnsi="Times New Roman" w:eastAsia="方正仿宋_GBK"/>
          <w:spacing w:val="1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pacing w:val="10"/>
          <w:sz w:val="32"/>
          <w:szCs w:val="32"/>
          <w:lang w:eastAsia="zh-CN"/>
        </w:rPr>
        <w:t>一级标题－方正黑体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_GB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K</w:t>
      </w:r>
      <w:r>
        <w:rPr>
          <w:rFonts w:hint="eastAsia" w:ascii="Times New Roman" w:hAnsi="Times New Roman" w:eastAsia="方正仿宋_GBK"/>
          <w:spacing w:val="10"/>
          <w:sz w:val="32"/>
          <w:szCs w:val="32"/>
          <w:lang w:eastAsia="zh-CN"/>
        </w:rPr>
        <w:t>三号，首行缩进</w:t>
      </w:r>
      <w:r>
        <w:rPr>
          <w:rFonts w:ascii="Times New Roman" w:hAnsi="Times New Roman" w:eastAsia="方正仿宋_GBK"/>
          <w:spacing w:val="10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方正仿宋_GBK"/>
          <w:spacing w:val="10"/>
          <w:sz w:val="32"/>
          <w:szCs w:val="32"/>
          <w:lang w:eastAsia="zh-CN"/>
        </w:rPr>
        <w:t>字符，行距：固定值30磅，不加粗。</w:t>
      </w:r>
    </w:p>
    <w:p w14:paraId="5AF230F4">
      <w:pPr>
        <w:widowControl w:val="0"/>
        <w:kinsoku/>
        <w:spacing w:line="57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二级标题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-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方正楷体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_GB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K三号，首行缩进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字符，行距：固定值30磅，加粗。</w:t>
      </w:r>
    </w:p>
    <w:p w14:paraId="3F1B2C0A">
      <w:pPr>
        <w:widowControl w:val="0"/>
        <w:kinsoku/>
        <w:spacing w:line="57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三级标题－方正仿宋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_GB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K三号，首行缩进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字符，行距：固定值30磅，加粗。</w:t>
      </w:r>
    </w:p>
    <w:p w14:paraId="2B45A315">
      <w:pPr>
        <w:widowControl w:val="0"/>
        <w:kinsoku/>
        <w:spacing w:line="57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正文－方正仿宋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_GB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K三号，首行缩进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字符，行距：固定值30磅，不加粗。</w:t>
      </w:r>
    </w:p>
    <w:p w14:paraId="0415D870">
      <w:pPr>
        <w:widowControl w:val="0"/>
        <w:kinsoku/>
        <w:spacing w:line="570" w:lineRule="exact"/>
        <w:ind w:firstLine="704" w:firstLineChars="200"/>
        <w:jc w:val="both"/>
        <w:rPr>
          <w:rFonts w:ascii="Times New Roman" w:hAnsi="Times New Roman" w:eastAsia="方正仿宋_GBK"/>
          <w:spacing w:val="16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pacing w:val="16"/>
          <w:sz w:val="32"/>
          <w:szCs w:val="32"/>
          <w:lang w:eastAsia="zh-CN"/>
        </w:rPr>
        <w:t>表格：宋体四号，行距：固定值</w:t>
      </w:r>
      <w:r>
        <w:rPr>
          <w:rFonts w:ascii="Times New Roman" w:hAnsi="Times New Roman" w:eastAsia="方正仿宋_GBK"/>
          <w:spacing w:val="16"/>
          <w:sz w:val="32"/>
          <w:szCs w:val="32"/>
          <w:lang w:eastAsia="zh-CN"/>
        </w:rPr>
        <w:t>22</w:t>
      </w:r>
      <w:r>
        <w:rPr>
          <w:rFonts w:hint="eastAsia" w:ascii="Times New Roman" w:hAnsi="Times New Roman" w:eastAsia="方正仿宋_GBK"/>
          <w:spacing w:val="16"/>
          <w:sz w:val="32"/>
          <w:szCs w:val="32"/>
          <w:lang w:eastAsia="zh-CN"/>
        </w:rPr>
        <w:t>磅，居中对齐，行高</w:t>
      </w:r>
      <w:r>
        <w:rPr>
          <w:rFonts w:ascii="Times New Roman" w:hAnsi="Times New Roman" w:eastAsia="方正仿宋_GBK"/>
          <w:spacing w:val="16"/>
          <w:sz w:val="32"/>
          <w:szCs w:val="32"/>
          <w:lang w:eastAsia="zh-CN"/>
        </w:rPr>
        <w:t>6mm</w:t>
      </w:r>
      <w:r>
        <w:rPr>
          <w:rFonts w:hint="eastAsia" w:ascii="Times New Roman" w:hAnsi="Times New Roman" w:eastAsia="方正仿宋_GBK"/>
          <w:spacing w:val="16"/>
          <w:sz w:val="32"/>
          <w:szCs w:val="32"/>
          <w:lang w:eastAsia="zh-CN"/>
        </w:rPr>
        <w:t>。</w:t>
      </w:r>
    </w:p>
    <w:p w14:paraId="6122EE71">
      <w:pPr>
        <w:widowControl w:val="0"/>
        <w:kinsoku/>
        <w:spacing w:line="57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表格批注、图注：宋体五号，居中</w:t>
      </w:r>
    </w:p>
    <w:p w14:paraId="070B56E1">
      <w:pPr>
        <w:widowControl w:val="0"/>
        <w:kinsoku/>
        <w:spacing w:line="57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西文字体：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Times New Roman</w:t>
      </w:r>
    </w:p>
    <w:p w14:paraId="2010F263">
      <w:pPr>
        <w:widowControl w:val="0"/>
        <w:kinsoku/>
        <w:overflowPunct w:val="0"/>
        <w:spacing w:line="600" w:lineRule="exact"/>
        <w:ind w:firstLine="5280" w:firstLineChars="1650"/>
        <w:jc w:val="both"/>
        <w:rPr>
          <w:rFonts w:hint="eastAsia" w:ascii="Times New Roman" w:hAnsi="Times New Roman" w:eastAsia="方正仿宋_GBK"/>
          <w:sz w:val="32"/>
          <w:szCs w:val="32"/>
          <w:lang w:eastAsia="zh-CN"/>
        </w:rPr>
        <w:sectPr>
          <w:footerReference r:id="rId6" w:type="default"/>
          <w:pgSz w:w="11905" w:h="16838"/>
          <w:pgMar w:top="1985" w:right="1446" w:bottom="1644" w:left="1446" w:header="851" w:footer="1247" w:gutter="0"/>
          <w:pgNumType w:fmt="numberInDash" w:start="1"/>
          <w:cols w:space="720" w:num="1"/>
          <w:docGrid w:type="linesAndChars" w:linePitch="600" w:charSpace="0"/>
        </w:sectPr>
      </w:pPr>
    </w:p>
    <w:p w14:paraId="4470CA93">
      <w:pPr>
        <w:kinsoku/>
        <w:spacing w:line="560" w:lineRule="exact"/>
        <w:rPr>
          <w:rFonts w:hint="eastAsia" w:ascii="Times New Roman" w:hAnsi="Times New Roman" w:eastAsia="方正黑体_GBK"/>
          <w:lang w:eastAsia="zh-CN"/>
        </w:rPr>
      </w:pPr>
      <w:r>
        <w:rPr>
          <w:rFonts w:hint="eastAsia" w:ascii="Times New Roman" w:hAnsi="Times New Roman" w:eastAsia="方正黑体_GBK"/>
          <w:sz w:val="32"/>
          <w:lang w:eastAsia="zh-CN"/>
        </w:rPr>
        <w:t>附件</w:t>
      </w:r>
      <w:r>
        <w:rPr>
          <w:rFonts w:hint="eastAsia" w:ascii="Times New Roman" w:hAnsi="Times New Roman" w:eastAsia="方正黑体_GBK"/>
          <w:sz w:val="32"/>
          <w:lang w:val="en-US" w:eastAsia="zh-CN"/>
        </w:rPr>
        <w:t>3</w:t>
      </w:r>
    </w:p>
    <w:p w14:paraId="0255C097">
      <w:pPr>
        <w:tabs>
          <w:tab w:val="left" w:pos="666"/>
        </w:tabs>
        <w:kinsoku/>
        <w:spacing w:line="560" w:lineRule="exact"/>
        <w:jc w:val="center"/>
        <w:rPr>
          <w:rFonts w:ascii="Times New Roman" w:hAnsi="Times New Roman" w:eastAsia="方正小标宋_GBK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简体"/>
          <w:sz w:val="44"/>
          <w:szCs w:val="44"/>
          <w:lang w:eastAsia="zh-CN"/>
        </w:rPr>
        <w:t>案例汇总表</w:t>
      </w:r>
    </w:p>
    <w:p w14:paraId="5BA22F2D">
      <w:pPr>
        <w:tabs>
          <w:tab w:val="left" w:pos="666"/>
        </w:tabs>
        <w:kinsoku/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  <w:lang w:eastAsia="zh-CN"/>
        </w:rPr>
      </w:pPr>
    </w:p>
    <w:p w14:paraId="2EF4A7E9">
      <w:pPr>
        <w:kinsoku/>
        <w:spacing w:after="120" w:afterLines="50"/>
        <w:rPr>
          <w:rFonts w:ascii="Times New Roman" w:hAnsi="Times New Roman" w:eastAsia="方正小标宋_GBK" w:cs="方正小标宋_GBK"/>
          <w:sz w:val="28"/>
          <w:szCs w:val="28"/>
          <w:lang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推荐单位：</w:t>
      </w:r>
      <w:r>
        <w:rPr>
          <w:rFonts w:ascii="Times New Roman" w:hAnsi="Times New Roman" w:eastAsia="楷体_GB2312" w:cs="楷体_GB2312"/>
          <w:sz w:val="32"/>
          <w:szCs w:val="32"/>
          <w:u w:val="single"/>
          <w:lang w:eastAsia="zh-CN"/>
        </w:rPr>
        <w:t xml:space="preserve">         </w:t>
      </w:r>
      <w:r>
        <w:rPr>
          <w:rFonts w:hint="eastAsia" w:ascii="Times New Roman" w:hAnsi="Times New Roman" w:eastAsia="楷体_GB2312" w:cs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楷体_GB2312" w:cs="楷体_GB2312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（公章）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 xml:space="preserve">             </w:t>
      </w:r>
      <w:r>
        <w:rPr>
          <w:rFonts w:ascii="Times New Roman" w:hAnsi="Times New Roman" w:eastAsia="楷体_GB2312" w:cs="楷体_GB2312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填报人及联系方式：</w:t>
      </w:r>
      <w:r>
        <w:rPr>
          <w:rFonts w:ascii="Times New Roman" w:hAnsi="Times New Roman" w:eastAsia="楷体_GB2312" w:cs="楷体_GB2312"/>
          <w:sz w:val="32"/>
          <w:szCs w:val="32"/>
          <w:u w:val="single"/>
          <w:lang w:eastAsia="zh-CN"/>
        </w:rPr>
        <w:t xml:space="preserve">             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2805"/>
        <w:gridCol w:w="2422"/>
        <w:gridCol w:w="2122"/>
        <w:gridCol w:w="2165"/>
        <w:gridCol w:w="2165"/>
        <w:gridCol w:w="1396"/>
      </w:tblGrid>
      <w:tr w14:paraId="1181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83" w:type="dxa"/>
            <w:noWrap w:val="0"/>
            <w:vAlign w:val="center"/>
          </w:tcPr>
          <w:p w14:paraId="4AAD7109">
            <w:pPr>
              <w:widowControl w:val="0"/>
              <w:kinsoku/>
              <w:spacing w:line="400" w:lineRule="exact"/>
              <w:jc w:val="center"/>
              <w:rPr>
                <w:rFonts w:ascii="Times New Roman" w:hAnsi="Times New Roman" w:eastAsia="黑体" w:cs="黑体"/>
                <w:snapToGrid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napToGrid/>
                <w:color w:val="auto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2805" w:type="dxa"/>
            <w:noWrap w:val="0"/>
            <w:vAlign w:val="center"/>
          </w:tcPr>
          <w:p w14:paraId="45BAF5DE">
            <w:pPr>
              <w:widowControl w:val="0"/>
              <w:kinsoku/>
              <w:spacing w:line="400" w:lineRule="exact"/>
              <w:jc w:val="center"/>
              <w:rPr>
                <w:rFonts w:ascii="Times New Roman" w:hAnsi="Times New Roman" w:eastAsia="黑体" w:cs="黑体"/>
                <w:snapToGrid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napToGrid/>
                <w:color w:val="auto"/>
                <w:sz w:val="20"/>
                <w:szCs w:val="20"/>
                <w:lang w:eastAsia="zh-CN"/>
              </w:rPr>
              <w:t>案例名称</w:t>
            </w:r>
          </w:p>
        </w:tc>
        <w:tc>
          <w:tcPr>
            <w:tcW w:w="2422" w:type="dxa"/>
            <w:noWrap w:val="0"/>
            <w:vAlign w:val="center"/>
          </w:tcPr>
          <w:p w14:paraId="42BFCFE8">
            <w:pPr>
              <w:widowControl w:val="0"/>
              <w:kinsoku/>
              <w:spacing w:line="400" w:lineRule="exact"/>
              <w:jc w:val="center"/>
              <w:rPr>
                <w:rFonts w:ascii="Times New Roman" w:hAnsi="Times New Roman" w:eastAsia="黑体" w:cs="黑体"/>
                <w:snapToGrid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napToGrid/>
                <w:color w:val="auto"/>
                <w:sz w:val="20"/>
                <w:szCs w:val="20"/>
                <w:lang w:eastAsia="zh-CN"/>
              </w:rPr>
              <w:t>申报单位</w:t>
            </w:r>
          </w:p>
        </w:tc>
        <w:tc>
          <w:tcPr>
            <w:tcW w:w="2122" w:type="dxa"/>
            <w:noWrap w:val="0"/>
            <w:vAlign w:val="center"/>
          </w:tcPr>
          <w:p w14:paraId="65AEA714">
            <w:pPr>
              <w:widowControl w:val="0"/>
              <w:kinsoku/>
              <w:spacing w:line="400" w:lineRule="exact"/>
              <w:jc w:val="center"/>
              <w:rPr>
                <w:rFonts w:ascii="Times New Roman" w:hAnsi="Times New Roman" w:eastAsia="黑体" w:cs="黑体"/>
                <w:snapToGrid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napToGrid/>
                <w:color w:val="auto"/>
                <w:sz w:val="20"/>
                <w:szCs w:val="20"/>
                <w:lang w:eastAsia="zh-CN"/>
              </w:rPr>
              <w:t xml:space="preserve">案例负责人 </w:t>
            </w:r>
          </w:p>
        </w:tc>
        <w:tc>
          <w:tcPr>
            <w:tcW w:w="2165" w:type="dxa"/>
            <w:noWrap w:val="0"/>
            <w:vAlign w:val="center"/>
          </w:tcPr>
          <w:p w14:paraId="064364AD">
            <w:pPr>
              <w:widowControl w:val="0"/>
              <w:kinsoku/>
              <w:spacing w:line="400" w:lineRule="exact"/>
              <w:jc w:val="center"/>
              <w:rPr>
                <w:rFonts w:ascii="Times New Roman" w:hAnsi="Times New Roman" w:eastAsia="黑体" w:cs="黑体"/>
                <w:snapToGrid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napToGrid/>
                <w:color w:val="auto"/>
                <w:sz w:val="20"/>
                <w:szCs w:val="20"/>
                <w:lang w:eastAsia="zh-CN"/>
              </w:rPr>
              <w:t>案例完成人（1-5人）</w:t>
            </w:r>
          </w:p>
        </w:tc>
        <w:tc>
          <w:tcPr>
            <w:tcW w:w="2165" w:type="dxa"/>
            <w:noWrap w:val="0"/>
            <w:vAlign w:val="center"/>
          </w:tcPr>
          <w:p w14:paraId="26E987DD">
            <w:pPr>
              <w:widowControl w:val="0"/>
              <w:kinsoku/>
              <w:spacing w:line="400" w:lineRule="exact"/>
              <w:jc w:val="center"/>
              <w:rPr>
                <w:rFonts w:ascii="Times New Roman" w:hAnsi="Times New Roman" w:eastAsia="黑体" w:cs="黑体"/>
                <w:snapToGrid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napToGrid/>
                <w:color w:val="auto"/>
                <w:sz w:val="20"/>
                <w:szCs w:val="20"/>
                <w:lang w:eastAsia="zh-CN"/>
              </w:rPr>
              <w:t>案例内容方向</w:t>
            </w:r>
          </w:p>
        </w:tc>
        <w:tc>
          <w:tcPr>
            <w:tcW w:w="1396" w:type="dxa"/>
            <w:noWrap w:val="0"/>
            <w:vAlign w:val="center"/>
          </w:tcPr>
          <w:p w14:paraId="722514A0">
            <w:pPr>
              <w:widowControl w:val="0"/>
              <w:kinsoku/>
              <w:spacing w:line="400" w:lineRule="exact"/>
              <w:jc w:val="center"/>
              <w:rPr>
                <w:rFonts w:ascii="Times New Roman" w:hAnsi="Times New Roman" w:eastAsia="黑体" w:cs="黑体"/>
                <w:snapToGrid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napToGrid/>
                <w:color w:val="auto"/>
                <w:sz w:val="20"/>
                <w:szCs w:val="20"/>
                <w:lang w:eastAsia="zh-CN"/>
              </w:rPr>
              <w:t>备注</w:t>
            </w:r>
          </w:p>
        </w:tc>
      </w:tr>
      <w:tr w14:paraId="7C475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83" w:type="dxa"/>
            <w:noWrap w:val="0"/>
            <w:vAlign w:val="center"/>
          </w:tcPr>
          <w:p w14:paraId="587FDFF8">
            <w:pPr>
              <w:widowControl w:val="0"/>
              <w:kinsoku/>
              <w:spacing w:line="400" w:lineRule="exact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805" w:type="dxa"/>
            <w:noWrap w:val="0"/>
            <w:vAlign w:val="center"/>
          </w:tcPr>
          <w:p w14:paraId="24933051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422" w:type="dxa"/>
            <w:noWrap w:val="0"/>
            <w:vAlign w:val="center"/>
          </w:tcPr>
          <w:p w14:paraId="51475CD7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122" w:type="dxa"/>
            <w:noWrap w:val="0"/>
            <w:vAlign w:val="center"/>
          </w:tcPr>
          <w:p w14:paraId="0CCDE7EA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65" w:type="dxa"/>
            <w:noWrap w:val="0"/>
            <w:vAlign w:val="center"/>
          </w:tcPr>
          <w:p w14:paraId="14226FDF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165" w:type="dxa"/>
            <w:noWrap w:val="0"/>
            <w:vAlign w:val="center"/>
          </w:tcPr>
          <w:p w14:paraId="516F67CF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5535E9DF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</w:tr>
      <w:tr w14:paraId="4655F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83" w:type="dxa"/>
            <w:noWrap w:val="0"/>
            <w:vAlign w:val="center"/>
          </w:tcPr>
          <w:p w14:paraId="23FB33AA">
            <w:pPr>
              <w:widowControl w:val="0"/>
              <w:kinsoku/>
              <w:spacing w:line="400" w:lineRule="exact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805" w:type="dxa"/>
            <w:noWrap w:val="0"/>
            <w:vAlign w:val="center"/>
          </w:tcPr>
          <w:p w14:paraId="5000BCCE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422" w:type="dxa"/>
            <w:noWrap w:val="0"/>
            <w:vAlign w:val="center"/>
          </w:tcPr>
          <w:p w14:paraId="29106CFA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122" w:type="dxa"/>
            <w:noWrap w:val="0"/>
            <w:vAlign w:val="center"/>
          </w:tcPr>
          <w:p w14:paraId="6E4551AE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165" w:type="dxa"/>
            <w:noWrap w:val="0"/>
            <w:vAlign w:val="center"/>
          </w:tcPr>
          <w:p w14:paraId="488258D2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165" w:type="dxa"/>
            <w:noWrap w:val="0"/>
            <w:vAlign w:val="center"/>
          </w:tcPr>
          <w:p w14:paraId="525AA0A3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26EA353A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</w:tr>
      <w:tr w14:paraId="64773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83" w:type="dxa"/>
            <w:noWrap w:val="0"/>
            <w:vAlign w:val="center"/>
          </w:tcPr>
          <w:p w14:paraId="4B58D519">
            <w:pPr>
              <w:widowControl w:val="0"/>
              <w:kinsoku/>
              <w:spacing w:line="400" w:lineRule="exact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FFAACD2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422" w:type="dxa"/>
            <w:noWrap w:val="0"/>
            <w:vAlign w:val="center"/>
          </w:tcPr>
          <w:p w14:paraId="420FDBBC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122" w:type="dxa"/>
            <w:noWrap w:val="0"/>
            <w:vAlign w:val="center"/>
          </w:tcPr>
          <w:p w14:paraId="41A839BF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165" w:type="dxa"/>
            <w:noWrap w:val="0"/>
            <w:vAlign w:val="center"/>
          </w:tcPr>
          <w:p w14:paraId="1B180805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165" w:type="dxa"/>
            <w:noWrap w:val="0"/>
            <w:vAlign w:val="center"/>
          </w:tcPr>
          <w:p w14:paraId="6FF40F06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7BF55704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</w:tr>
      <w:tr w14:paraId="6798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83" w:type="dxa"/>
            <w:noWrap w:val="0"/>
            <w:vAlign w:val="center"/>
          </w:tcPr>
          <w:p w14:paraId="1AAC1F37">
            <w:pPr>
              <w:widowControl w:val="0"/>
              <w:kinsoku/>
              <w:spacing w:line="400" w:lineRule="exact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B620D77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422" w:type="dxa"/>
            <w:noWrap w:val="0"/>
            <w:vAlign w:val="center"/>
          </w:tcPr>
          <w:p w14:paraId="545FC9C0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122" w:type="dxa"/>
            <w:noWrap w:val="0"/>
            <w:vAlign w:val="center"/>
          </w:tcPr>
          <w:p w14:paraId="7EE256F8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165" w:type="dxa"/>
            <w:noWrap w:val="0"/>
            <w:vAlign w:val="center"/>
          </w:tcPr>
          <w:p w14:paraId="0719061A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165" w:type="dxa"/>
            <w:noWrap w:val="0"/>
            <w:vAlign w:val="center"/>
          </w:tcPr>
          <w:p w14:paraId="2FFB7F8E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5E801C24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</w:tr>
      <w:tr w14:paraId="4574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83" w:type="dxa"/>
            <w:noWrap w:val="0"/>
            <w:vAlign w:val="center"/>
          </w:tcPr>
          <w:p w14:paraId="1FE0C45C">
            <w:pPr>
              <w:widowControl w:val="0"/>
              <w:kinsoku/>
              <w:spacing w:line="400" w:lineRule="exact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08B8D68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422" w:type="dxa"/>
            <w:noWrap w:val="0"/>
            <w:vAlign w:val="center"/>
          </w:tcPr>
          <w:p w14:paraId="0E959AFB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122" w:type="dxa"/>
            <w:noWrap w:val="0"/>
            <w:vAlign w:val="center"/>
          </w:tcPr>
          <w:p w14:paraId="4E001BB1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165" w:type="dxa"/>
            <w:noWrap w:val="0"/>
            <w:vAlign w:val="center"/>
          </w:tcPr>
          <w:p w14:paraId="2F5B5771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165" w:type="dxa"/>
            <w:noWrap w:val="0"/>
            <w:vAlign w:val="center"/>
          </w:tcPr>
          <w:p w14:paraId="738A9B8B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56771C62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</w:tr>
    </w:tbl>
    <w:p w14:paraId="52D393D1">
      <w:pPr>
        <w:pStyle w:val="3"/>
        <w:kinsoku/>
        <w:spacing w:line="560" w:lineRule="exact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 w14:paraId="4EB76A33">
      <w:pPr>
        <w:rPr>
          <w:rFonts w:hint="eastAsia" w:ascii="仿宋_GB2312" w:eastAsia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1AA54">
    <w:pPr>
      <w:pStyle w:val="4"/>
      <w:rPr>
        <w:rFonts w:ascii="宋体"/>
        <w:sz w:val="28"/>
      </w:rPr>
    </w:pPr>
    <w:r>
      <w:rPr>
        <w:rFonts w:ascii="宋体"/>
        <w:sz w:val="28"/>
      </w:rPr>
      <w:fldChar w:fldCharType="begin"/>
    </w:r>
    <w:r>
      <w:rPr>
        <w:rFonts w:ascii="宋体"/>
        <w:sz w:val="28"/>
      </w:rPr>
      <w:instrText xml:space="preserve">PAGE   \* MERGEFORMAT</w:instrText>
    </w:r>
    <w:r>
      <w:rPr>
        <w:rFonts w:ascii="宋体"/>
        <w:sz w:val="28"/>
      </w:rPr>
      <w:fldChar w:fldCharType="separate"/>
    </w:r>
    <w:r>
      <w:rPr>
        <w:rFonts w:ascii="宋体"/>
        <w:sz w:val="28"/>
        <w:lang w:val="zh-CN" w:eastAsia="zh-CN"/>
      </w:rPr>
      <w:t>-</w:t>
    </w:r>
    <w:r>
      <w:rPr>
        <w:rFonts w:ascii="宋体"/>
        <w:sz w:val="28"/>
      </w:rPr>
      <w:t xml:space="preserve"> 6 -</w:t>
    </w:r>
    <w:r>
      <w:rPr>
        <w:rFonts w:ascii="宋体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6008F">
    <w:pPr>
      <w:pStyle w:val="4"/>
      <w:rPr>
        <w:rFonts w:ascii="宋体"/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BCDD6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77014">
    <w:pPr>
      <w:pStyle w:val="4"/>
      <w:rPr>
        <w:rFonts w:ascii="宋体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A1A74"/>
    <w:rsid w:val="073F7C9E"/>
    <w:rsid w:val="154B0A80"/>
    <w:rsid w:val="23C837A0"/>
    <w:rsid w:val="26681B8D"/>
    <w:rsid w:val="3C1C4D96"/>
    <w:rsid w:val="505A1A74"/>
    <w:rsid w:val="5146601D"/>
    <w:rsid w:val="70FA3EEC"/>
    <w:rsid w:val="7CC6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Body Text First Indent 21"/>
    <w:basedOn w:val="1"/>
    <w:qFormat/>
    <w:uiPriority w:val="99"/>
    <w:pPr>
      <w:widowControl w:val="0"/>
      <w:kinsoku/>
      <w:autoSpaceDE/>
      <w:autoSpaceDN/>
      <w:adjustRightInd/>
      <w:spacing w:line="500" w:lineRule="exact"/>
      <w:ind w:firstLine="420" w:firstLineChars="200"/>
      <w:jc w:val="both"/>
      <w:textAlignment w:val="auto"/>
    </w:pPr>
    <w:rPr>
      <w:rFonts w:ascii="Times New Roman" w:hAnsi="Times New Roman" w:eastAsia="仿宋_GB2312" w:cs="仿宋_GB2312"/>
      <w:snapToGrid/>
      <w:color w:val="auto"/>
      <w:sz w:val="32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1720</Words>
  <Characters>1820</Characters>
  <Lines>0</Lines>
  <Paragraphs>0</Paragraphs>
  <TotalTime>4</TotalTime>
  <ScaleCrop>false</ScaleCrop>
  <LinksUpToDate>false</LinksUpToDate>
  <CharactersWithSpaces>1904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2026-01-21T08:34:00Z</dcterms:created>
  <dc:creator>celia</dc:creator>
  <cp:lastModifiedBy>大雨田</cp:lastModifiedBy>
  <dcterms:modified xsi:type="dcterms:W3CDTF">2026-03-04T08:19:50Z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3A462219915745238867132E506B1C34_13</vt:lpwstr>
  </property>
  <property fmtid="{D5CDD505-2E9C-101B-9397-08002B2CF9AE}" pid="4" name="KSOTemplateDocerSaveRecord">
    <vt:lpwstr>eyJoZGlkIjoiMDBiZWRiYjk4ODJkZDVmZDRjYWJlNzJlNjU2YmIwYzIiLCJ1c2VySWQiOiIzOTQ4NjExNTMifQ==</vt:lpwstr>
  </property>
</Properties>
</file>