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2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jc w:val="center"/>
        <w:rPr>
          <w:sz w:val="24"/>
        </w:rPr>
      </w:pPr>
      <w:r>
        <w:rPr>
          <w:rFonts w:hint="eastAsia" w:eastAsia="黑体"/>
          <w:sz w:val="36"/>
        </w:rPr>
        <w:t xml:space="preserve"> </w:t>
      </w:r>
      <w:r>
        <w:rPr>
          <w:rFonts w:eastAsia="黑体"/>
          <w:sz w:val="36"/>
        </w:rPr>
        <w:t xml:space="preserve"> </w:t>
      </w:r>
      <w:r>
        <w:rPr>
          <w:rFonts w:hint="eastAsia" w:eastAsia="黑体"/>
          <w:sz w:val="36"/>
        </w:rPr>
        <w:t>四川外国语大学本科生转专业申请表</w:t>
      </w:r>
    </w:p>
    <w:tbl>
      <w:tblPr>
        <w:tblStyle w:val="3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989"/>
        <w:gridCol w:w="199"/>
        <w:gridCol w:w="1470"/>
        <w:gridCol w:w="1308"/>
        <w:gridCol w:w="206"/>
        <w:gridCol w:w="1038"/>
        <w:gridCol w:w="709"/>
        <w:gridCol w:w="575"/>
        <w:gridCol w:w="1200"/>
        <w:gridCol w:w="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 名</w:t>
            </w:r>
          </w:p>
        </w:tc>
        <w:tc>
          <w:tcPr>
            <w:tcW w:w="16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  号</w:t>
            </w:r>
          </w:p>
        </w:tc>
        <w:tc>
          <w:tcPr>
            <w:tcW w:w="25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15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一寸免冠照片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6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 别</w:t>
            </w:r>
          </w:p>
        </w:tc>
        <w:tc>
          <w:tcPr>
            <w:tcW w:w="25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15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现就读专业</w:t>
            </w:r>
          </w:p>
        </w:tc>
        <w:tc>
          <w:tcPr>
            <w:tcW w:w="16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所在学院</w:t>
            </w:r>
          </w:p>
        </w:tc>
        <w:tc>
          <w:tcPr>
            <w:tcW w:w="25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15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年级、班级</w:t>
            </w:r>
          </w:p>
        </w:tc>
        <w:tc>
          <w:tcPr>
            <w:tcW w:w="16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25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13" w:leftChars="-46" w:hanging="84" w:hangingChars="35"/>
              <w:jc w:val="center"/>
              <w:rPr>
                <w:sz w:val="24"/>
              </w:rPr>
            </w:pPr>
          </w:p>
        </w:tc>
        <w:tc>
          <w:tcPr>
            <w:tcW w:w="215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696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申请转入专业</w:t>
            </w:r>
          </w:p>
        </w:tc>
        <w:tc>
          <w:tcPr>
            <w:tcW w:w="5505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firstLine="1680" w:firstLineChars="7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学院 </w:t>
            </w:r>
            <w:r>
              <w:rPr>
                <w:sz w:val="24"/>
              </w:rPr>
              <w:t xml:space="preserve">                </w:t>
            </w: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20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转入年级</w:t>
            </w:r>
          </w:p>
        </w:tc>
        <w:tc>
          <w:tcPr>
            <w:tcW w:w="95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3" w:hRule="atLeast"/>
        </w:trPr>
        <w:tc>
          <w:tcPr>
            <w:tcW w:w="1696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入校以来奖惩情况</w:t>
            </w:r>
          </w:p>
        </w:tc>
        <w:tc>
          <w:tcPr>
            <w:tcW w:w="7655" w:type="dxa"/>
            <w:gridSpan w:val="9"/>
            <w:tcBorders>
              <w:top w:val="single" w:color="auto" w:sz="4" w:space="0"/>
            </w:tcBorders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（附相关证明材料复印件，所在学院核对后盖章扫描提供）</w:t>
            </w:r>
          </w:p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1" w:hRule="atLeast"/>
        </w:trPr>
        <w:tc>
          <w:tcPr>
            <w:tcW w:w="9351" w:type="dxa"/>
            <w:gridSpan w:val="11"/>
            <w:noWrap w:val="0"/>
            <w:vAlign w:val="top"/>
          </w:tcPr>
          <w:p>
            <w:pPr>
              <w:jc w:val="center"/>
              <w:rPr>
                <w:sz w:val="22"/>
                <w:szCs w:val="18"/>
              </w:rPr>
            </w:pPr>
            <w:r>
              <w:rPr>
                <w:rFonts w:hint="eastAsia" w:eastAsia="黑体"/>
                <w:sz w:val="28"/>
                <w:szCs w:val="18"/>
              </w:rPr>
              <w:t>转</w:t>
            </w:r>
            <w:r>
              <w:rPr>
                <w:rFonts w:eastAsia="黑体"/>
                <w:sz w:val="28"/>
                <w:szCs w:val="18"/>
              </w:rPr>
              <w:t xml:space="preserve"> </w:t>
            </w:r>
            <w:r>
              <w:rPr>
                <w:rFonts w:hint="eastAsia" w:eastAsia="黑体"/>
                <w:sz w:val="28"/>
                <w:szCs w:val="18"/>
              </w:rPr>
              <w:t>专 业</w:t>
            </w:r>
            <w:r>
              <w:rPr>
                <w:rFonts w:eastAsia="黑体"/>
                <w:sz w:val="28"/>
                <w:szCs w:val="18"/>
              </w:rPr>
              <w:t xml:space="preserve"> </w:t>
            </w:r>
            <w:r>
              <w:rPr>
                <w:rFonts w:hint="eastAsia" w:eastAsia="黑体"/>
                <w:sz w:val="28"/>
                <w:szCs w:val="18"/>
              </w:rPr>
              <w:t>申</w:t>
            </w:r>
            <w:r>
              <w:rPr>
                <w:rFonts w:eastAsia="黑体"/>
                <w:sz w:val="28"/>
                <w:szCs w:val="18"/>
              </w:rPr>
              <w:t xml:space="preserve"> </w:t>
            </w:r>
            <w:r>
              <w:rPr>
                <w:rFonts w:hint="eastAsia" w:eastAsia="黑体"/>
                <w:sz w:val="28"/>
                <w:szCs w:val="18"/>
              </w:rPr>
              <w:t>请</w:t>
            </w:r>
          </w:p>
          <w:p>
            <w:pPr>
              <w:spacing w:line="240" w:lineRule="atLeast"/>
              <w:rPr>
                <w:sz w:val="24"/>
              </w:rPr>
            </w:pPr>
            <w:r>
              <w:rPr>
                <w:rFonts w:hint="eastAsia"/>
                <w:sz w:val="24"/>
              </w:rPr>
              <w:t>（写明申请转专业理由和个人情况说明，不少于</w:t>
            </w:r>
            <w:r>
              <w:rPr>
                <w:sz w:val="24"/>
              </w:rPr>
              <w:t>800</w:t>
            </w:r>
            <w:r>
              <w:rPr>
                <w:rFonts w:hint="eastAsia"/>
                <w:sz w:val="24"/>
              </w:rPr>
              <w:t>字，并提供大学期间成绩单，如有特殊情况说明请附相应佐证材料）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jc w:val="left"/>
              <w:rPr>
                <w:rFonts w:ascii="黑体" w:hAnsi="黑体" w:eastAsia="黑体"/>
                <w:sz w:val="24"/>
                <w:szCs w:val="24"/>
                <w:u w:val="single"/>
              </w:rPr>
            </w:pPr>
            <w:r>
              <w:rPr>
                <w:rFonts w:hint="eastAsia" w:ascii="黑体" w:hAnsi="黑体" w:eastAsia="黑体"/>
                <w:sz w:val="24"/>
                <w:szCs w:val="24"/>
                <w:u w:val="single"/>
              </w:rPr>
              <w:t>（特别提醒：学生转专业后就读的年级和班级由转入专业根据考核结果确定，所缺转入专业各类课程学分必须补足，并缴纳相应的学分学费）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spacing w:line="320" w:lineRule="exact"/>
              <w:ind w:firstLine="5280" w:firstLineChars="2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学生签字：</w:t>
            </w:r>
          </w:p>
          <w:p>
            <w:pPr>
              <w:jc w:val="righ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7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 长</w:t>
            </w:r>
          </w:p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意  见</w:t>
            </w:r>
          </w:p>
        </w:tc>
        <w:tc>
          <w:tcPr>
            <w:tcW w:w="1188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家长姓名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514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与学生关系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16" w:hRule="atLeast"/>
        </w:trPr>
        <w:tc>
          <w:tcPr>
            <w:tcW w:w="707" w:type="dxa"/>
            <w:vMerge w:val="continue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8644" w:type="dxa"/>
            <w:gridSpan w:val="10"/>
            <w:noWrap w:val="0"/>
            <w:vAlign w:val="top"/>
          </w:tcPr>
          <w:p>
            <w:pPr>
              <w:ind w:firstLine="480" w:firstLineChars="200"/>
              <w:jc w:val="left"/>
              <w:rPr>
                <w:rFonts w:ascii="黑体" w:hAnsi="黑体" w:eastAsia="黑体"/>
                <w:sz w:val="24"/>
                <w:szCs w:val="24"/>
                <w:u w:val="single"/>
              </w:rPr>
            </w:pPr>
            <w:r>
              <w:rPr>
                <w:rFonts w:hint="eastAsia" w:ascii="黑体" w:hAnsi="黑体" w:eastAsia="黑体"/>
                <w:sz w:val="24"/>
                <w:szCs w:val="24"/>
                <w:u w:val="single"/>
              </w:rPr>
              <w:t>（家长签署同意意见方为有效，附家长身份证复印件一份）</w:t>
            </w:r>
          </w:p>
          <w:p>
            <w:pPr>
              <w:spacing w:line="320" w:lineRule="exact"/>
              <w:ind w:firstLine="4560" w:firstLineChars="1900"/>
              <w:jc w:val="left"/>
              <w:rPr>
                <w:rFonts w:hint="eastAsia"/>
                <w:sz w:val="24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spacing w:line="320" w:lineRule="exact"/>
              <w:ind w:firstLine="4560" w:firstLineChars="19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家长签字：</w:t>
            </w:r>
          </w:p>
          <w:p>
            <w:pPr>
              <w:spacing w:line="320" w:lineRule="exact"/>
              <w:ind w:firstLine="5280" w:firstLineChars="2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  <w:sz w:val="24"/>
              </w:rPr>
              <w:t>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7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辅导员意见</w:t>
            </w:r>
          </w:p>
        </w:tc>
        <w:tc>
          <w:tcPr>
            <w:tcW w:w="8644" w:type="dxa"/>
            <w:gridSpan w:val="10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color w:val="A4A4A4"/>
                <w:sz w:val="20"/>
              </w:rPr>
              <w:t>（核实学生及学生家长信息意见等情况）</w:t>
            </w:r>
          </w:p>
          <w:p>
            <w:pPr>
              <w:spacing w:line="320" w:lineRule="exact"/>
              <w:ind w:firstLine="4560" w:firstLineChars="1900"/>
              <w:jc w:val="left"/>
              <w:rPr>
                <w:sz w:val="24"/>
              </w:rPr>
            </w:pPr>
          </w:p>
          <w:p>
            <w:pPr>
              <w:spacing w:line="320" w:lineRule="exact"/>
              <w:ind w:firstLine="4560" w:firstLineChars="1900"/>
              <w:jc w:val="left"/>
              <w:rPr>
                <w:sz w:val="24"/>
              </w:rPr>
            </w:pPr>
          </w:p>
          <w:p>
            <w:pPr>
              <w:spacing w:line="320" w:lineRule="exact"/>
              <w:ind w:firstLine="4560" w:firstLineChars="1900"/>
              <w:jc w:val="left"/>
              <w:rPr>
                <w:rFonts w:hint="eastAsia"/>
                <w:sz w:val="24"/>
              </w:rPr>
            </w:pPr>
          </w:p>
          <w:p>
            <w:pPr>
              <w:spacing w:line="320" w:lineRule="exact"/>
              <w:ind w:firstLine="3840" w:firstLineChars="16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签字（加盖公章）：</w:t>
            </w:r>
          </w:p>
          <w:p>
            <w:pPr>
              <w:ind w:firstLine="5280"/>
              <w:rPr>
                <w:sz w:val="24"/>
              </w:rPr>
            </w:pPr>
            <w:r>
              <w:rPr>
                <w:rFonts w:hint="eastAsia"/>
                <w:sz w:val="24"/>
              </w:rPr>
              <w:t>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7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申请佐证材料名称</w:t>
            </w:r>
          </w:p>
        </w:tc>
        <w:tc>
          <w:tcPr>
            <w:tcW w:w="8644" w:type="dxa"/>
            <w:gridSpan w:val="10"/>
            <w:noWrap w:val="0"/>
            <w:vAlign w:val="top"/>
          </w:tcPr>
          <w:p>
            <w:pPr>
              <w:ind w:firstLine="5280"/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  <w:p>
            <w:pPr>
              <w:pStyle w:val="2"/>
              <w:rPr>
                <w:sz w:val="24"/>
              </w:rPr>
            </w:pPr>
          </w:p>
        </w:tc>
      </w:tr>
    </w:tbl>
    <w:p>
      <w:pPr>
        <w:spacing w:line="360" w:lineRule="exact"/>
        <w:ind w:left="496" w:hanging="495" w:hangingChars="236"/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 w:ascii="宋体" w:hAnsi="宋体"/>
          <w:szCs w:val="21"/>
        </w:rPr>
        <w:t>本表由转出学院转专业工作小组审核，若不同意转出，本表由转出学院留存备查；若同意转出，本表及附带的所有佐证材料电子版交教务处教务科。</w:t>
      </w:r>
    </w:p>
    <w:p>
      <w:pPr>
        <w:pStyle w:val="2"/>
      </w:pPr>
    </w:p>
    <w:p>
      <w:pPr>
        <w:spacing w:line="240" w:lineRule="exact"/>
        <w:ind w:left="566" w:hanging="566" w:hangingChars="236"/>
        <w:jc w:val="right"/>
        <w:rPr>
          <w:rFonts w:ascii="宋体" w:hAnsi="宋体"/>
          <w:b/>
          <w:bCs/>
          <w:sz w:val="30"/>
          <w:szCs w:val="30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四川外国语大学教务处教务科制</w:t>
      </w:r>
    </w:p>
    <w:p>
      <w:pPr>
        <w:rPr>
          <w:rFonts w:ascii="宋体" w:hAnsi="宋体"/>
          <w:b/>
          <w:bCs/>
          <w:sz w:val="30"/>
          <w:szCs w:val="30"/>
        </w:rPr>
        <w:sectPr>
          <w:pgSz w:w="11906" w:h="16838"/>
          <w:pgMar w:top="1440" w:right="1803" w:bottom="1440" w:left="1803" w:header="851" w:footer="992" w:gutter="0"/>
          <w:cols w:space="720" w:num="1"/>
          <w:docGrid w:type="lines" w:linePitch="319" w:charSpace="0"/>
        </w:sectPr>
      </w:pPr>
    </w:p>
    <w:p>
      <w:pPr>
        <w:ind w:firstLine="301" w:firstLineChars="100"/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3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ind w:firstLine="321" w:firstLineChars="10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四川外国语大学</w:t>
      </w:r>
      <w:r>
        <w:rPr>
          <w:rFonts w:ascii="宋体" w:hAnsi="宋体"/>
          <w:b/>
          <w:bCs/>
          <w:sz w:val="32"/>
          <w:szCs w:val="32"/>
        </w:rPr>
        <w:t>XX学院</w:t>
      </w:r>
      <w:r>
        <w:rPr>
          <w:rFonts w:hint="eastAsia" w:ascii="宋体" w:hAnsi="宋体"/>
          <w:b/>
          <w:bCs/>
          <w:sz w:val="32"/>
          <w:szCs w:val="32"/>
        </w:rPr>
        <w:t>2022级拟同意转出学生名单汇总表</w:t>
      </w:r>
    </w:p>
    <w:p>
      <w:pPr>
        <w:ind w:firstLine="280" w:firstLineChars="1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转出学院：（盖章）                          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宋体" w:hAnsi="宋体"/>
          <w:sz w:val="28"/>
          <w:szCs w:val="28"/>
        </w:rPr>
        <w:t>负责人（签字）：</w:t>
      </w:r>
      <w:r>
        <w:rPr>
          <w:rFonts w:ascii="宋体" w:hAnsi="宋体"/>
          <w:sz w:val="28"/>
          <w:szCs w:val="28"/>
        </w:rPr>
        <w:t xml:space="preserve">          </w:t>
      </w:r>
      <w:r>
        <w:rPr>
          <w:rFonts w:hint="eastAsia" w:ascii="宋体" w:hAnsi="宋体"/>
          <w:sz w:val="28"/>
          <w:szCs w:val="28"/>
        </w:rPr>
        <w:t>填表人（签字）：</w:t>
      </w:r>
    </w:p>
    <w:tbl>
      <w:tblPr>
        <w:tblStyle w:val="3"/>
        <w:tblW w:w="14076" w:type="dxa"/>
        <w:tblInd w:w="-147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1"/>
        <w:gridCol w:w="1113"/>
        <w:gridCol w:w="1657"/>
        <w:gridCol w:w="1299"/>
        <w:gridCol w:w="1866"/>
        <w:gridCol w:w="2006"/>
        <w:gridCol w:w="2006"/>
        <w:gridCol w:w="1578"/>
        <w:gridCol w:w="157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学号</w:t>
            </w: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现专业</w:t>
            </w: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现所在学院</w:t>
            </w: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申请转入专业</w:t>
            </w: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申请转入学院</w:t>
            </w: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联系电话</w:t>
            </w: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转出学院审核意见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2"/>
                <w:lang w:bidi="ar"/>
              </w:rPr>
              <w:t>同意转出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lang w:bidi="ar"/>
              </w:rPr>
            </w:pPr>
          </w:p>
        </w:tc>
      </w:tr>
    </w:tbl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4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ind w:firstLine="321" w:firstLineChars="100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四川外国语大学</w:t>
      </w:r>
      <w:r>
        <w:rPr>
          <w:rFonts w:ascii="宋体" w:hAnsi="宋体"/>
          <w:b/>
          <w:bCs/>
          <w:sz w:val="32"/>
          <w:szCs w:val="32"/>
        </w:rPr>
        <w:t>202</w:t>
      </w:r>
      <w:r>
        <w:rPr>
          <w:rFonts w:hint="eastAsia" w:ascii="宋体" w:hAnsi="宋体"/>
          <w:b/>
          <w:bCs/>
          <w:sz w:val="32"/>
          <w:szCs w:val="32"/>
        </w:rPr>
        <w:t>2级</w:t>
      </w:r>
      <w:r>
        <w:rPr>
          <w:rFonts w:ascii="宋体" w:hAnsi="宋体"/>
          <w:b/>
          <w:bCs/>
          <w:sz w:val="32"/>
          <w:szCs w:val="32"/>
        </w:rPr>
        <w:t>本科生转专业考核结果和拟录取名单</w:t>
      </w:r>
    </w:p>
    <w:p>
      <w:pPr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转入</w:t>
      </w:r>
      <w:r>
        <w:rPr>
          <w:rFonts w:ascii="宋体" w:hAnsi="宋体"/>
          <w:sz w:val="32"/>
          <w:szCs w:val="32"/>
        </w:rPr>
        <w:t>学院</w:t>
      </w:r>
      <w:r>
        <w:rPr>
          <w:rFonts w:hint="eastAsia" w:ascii="宋体" w:hAnsi="宋体"/>
          <w:sz w:val="32"/>
          <w:szCs w:val="32"/>
        </w:rPr>
        <w:t>：（</w:t>
      </w:r>
      <w:r>
        <w:rPr>
          <w:rFonts w:ascii="宋体" w:hAnsi="宋体"/>
          <w:sz w:val="32"/>
          <w:szCs w:val="32"/>
        </w:rPr>
        <w:t>盖章</w:t>
      </w:r>
      <w:r>
        <w:rPr>
          <w:rFonts w:hint="eastAsia" w:ascii="宋体" w:hAnsi="宋体"/>
          <w:sz w:val="32"/>
          <w:szCs w:val="32"/>
        </w:rPr>
        <w:t xml:space="preserve">）                    负责人（签字）： </w:t>
      </w:r>
      <w:r>
        <w:rPr>
          <w:rFonts w:ascii="宋体" w:hAnsi="宋体"/>
          <w:sz w:val="32"/>
          <w:szCs w:val="32"/>
        </w:rPr>
        <w:t xml:space="preserve">          </w:t>
      </w:r>
      <w:r>
        <w:rPr>
          <w:rFonts w:hint="eastAsia" w:ascii="宋体" w:hAnsi="宋体"/>
          <w:sz w:val="32"/>
          <w:szCs w:val="32"/>
        </w:rPr>
        <w:t>填表人（签字）：</w:t>
      </w:r>
      <w:r>
        <w:rPr>
          <w:rFonts w:ascii="宋体" w:hAnsi="宋体"/>
          <w:sz w:val="32"/>
          <w:szCs w:val="32"/>
        </w:rPr>
        <w:t xml:space="preserve"> </w:t>
      </w:r>
    </w:p>
    <w:tbl>
      <w:tblPr>
        <w:tblStyle w:val="3"/>
        <w:tblW w:w="15497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920"/>
        <w:gridCol w:w="920"/>
        <w:gridCol w:w="1238"/>
        <w:gridCol w:w="1238"/>
        <w:gridCol w:w="1555"/>
        <w:gridCol w:w="1555"/>
        <w:gridCol w:w="2508"/>
        <w:gridCol w:w="1159"/>
        <w:gridCol w:w="1159"/>
        <w:gridCol w:w="920"/>
        <w:gridCol w:w="14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833" w:type="dxa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原学院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原专业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转入学院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转入专业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转入年级和班级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考核1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考核2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总分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widowControl/>
              <w:wordWrap w:val="0"/>
              <w:spacing w:line="23" w:lineRule="atLeas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录取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ind w:firstLine="240" w:firstLineChars="100"/>
              <w:rPr>
                <w:rFonts w:ascii="宋体" w:hAnsi="宋体"/>
                <w:color w:val="0000FF"/>
                <w:sz w:val="24"/>
                <w:szCs w:val="24"/>
              </w:rPr>
            </w:pPr>
            <w:r>
              <w:rPr>
                <w:rFonts w:hint="eastAsia" w:ascii="宋体" w:hAnsi="宋体"/>
                <w:color w:val="0000FF"/>
                <w:sz w:val="24"/>
                <w:szCs w:val="24"/>
              </w:rPr>
              <w:t>拟录取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jc w:val="center"/>
              <w:rPr>
                <w:rFonts w:ascii="宋体" w:hAnsi="宋体"/>
                <w:color w:val="0000FF"/>
                <w:sz w:val="24"/>
                <w:szCs w:val="24"/>
              </w:rPr>
            </w:pPr>
            <w:r>
              <w:rPr>
                <w:rFonts w:hint="eastAsia" w:ascii="宋体" w:hAnsi="宋体"/>
                <w:color w:val="0000FF"/>
                <w:sz w:val="24"/>
                <w:szCs w:val="24"/>
              </w:rPr>
              <w:t>拟不录取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3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92" w:type="dxa"/>
            <w:noWrap w:val="0"/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</w:tbl>
    <w:p>
      <w:pPr>
        <w:rPr>
          <w:rFonts w:ascii="宋体" w:hAnsi="宋体"/>
          <w:sz w:val="30"/>
          <w:szCs w:val="30"/>
        </w:rPr>
      </w:pPr>
    </w:p>
    <w:p>
      <w:pPr>
        <w:ind w:firstLine="300" w:firstLineChars="100"/>
        <w:rPr>
          <w:rFonts w:ascii="宋体" w:hAnsi="宋体"/>
          <w:sz w:val="30"/>
          <w:szCs w:val="30"/>
        </w:rPr>
        <w:sectPr>
          <w:type w:val="continuous"/>
          <w:pgSz w:w="16838" w:h="11906" w:orient="landscape"/>
          <w:pgMar w:top="1803" w:right="1440" w:bottom="1803" w:left="1440" w:header="851" w:footer="992" w:gutter="0"/>
          <w:cols w:space="720" w:num="1"/>
          <w:docGrid w:type="lines" w:linePitch="319" w:charSpace="0"/>
        </w:sectPr>
      </w:pPr>
    </w:p>
    <w:p>
      <w:pPr>
        <w:ind w:firstLine="301" w:firstLineChars="100"/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5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本科教务系统转专业操作手册（学生端）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1.学生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登入本科教务系统，在转专业模块中，选择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转专业批次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，系统将根据不同专业的接收条件，自动判断可选专业；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2.学生只允许申请一个专业；</w:t>
      </w:r>
    </w:p>
    <w:p>
      <w:r>
        <w:drawing>
          <wp:inline distT="0" distB="0" distL="114300" distR="114300">
            <wp:extent cx="5265420" cy="1515110"/>
            <wp:effectExtent l="0" t="0" r="1143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学生找到自己想申请的专业后，点击【申请】按钮，在下方所示界面，选择/填入相应的信息，然后点击【提交】</w:t>
      </w:r>
    </w:p>
    <w:p>
      <w:r>
        <w:drawing>
          <wp:inline distT="0" distB="0" distL="114300" distR="114300">
            <wp:extent cx="5273675" cy="3514725"/>
            <wp:effectExtent l="0" t="0" r="317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4.提交后，在【我的申请】界面查看自己的转专业申请。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5.在转出学院审核之前，可【取消申请】，取消申请后，若需要重新申请，请重复上述“申请”步骤。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1379220"/>
            <wp:effectExtent l="0" t="0" r="571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6.在“我的申请”界面，点击【详情】，可查看转专业申请审核进度及录取情况。学生的转专业申请一经进入审核流程便无法取消。但可在转专业申请最终审核前由管理员拒绝通过。</w:t>
      </w:r>
    </w:p>
    <w:p>
      <w:pPr>
        <w:ind w:firstLine="300" w:firstLineChars="100"/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/>
          <w:sz w:val="30"/>
          <w:szCs w:val="30"/>
        </w:rPr>
        <w:br w:type="page"/>
      </w: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6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本科教务系统转专业操作手册（管理端）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【访问路径】：办事大厅-新本科教务-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学籍管理-转专业-转专业批次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在对应学期相应批次下先后执行以下操作：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转专业计划上报-&gt;审核转专业计划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学生提交转专业申请-&gt;转出学院审核学生转专业申请-&gt;教务处审核转出学生申请-&gt;转入学院审核学生申请-&gt;教务处审核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转专业考核成绩录入-&gt;提交-&gt;发布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转专业录取-&gt;已录取学生设置录取信息-&gt;审核录取信息设置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转专业计划上报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如下图，点击【转专业计划上报】按钮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340" cy="1910080"/>
            <wp:effectExtent l="0" t="0" r="1651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管理员可选择单个【新建】或【批量添加】转专业计划，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220470"/>
            <wp:effectExtent l="0" t="0" r="10160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以【批量添加】为例：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注：接受条件、考核安排、咨询时间三个板块在【批量添加】功能中均为统一设置，若学院下不同专业有不同的接受条件/考核安排/咨询时间，请使用单个【新建】功能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转入专业：先选择转入学院，系统将弹出该学院下相应的专业信息，并计算出每个专业下接受转入的人数上限。管理员根据系统给出的人数上限填写&lt;=该上限的数字。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接受条件：入学年级、年级统一填写为2022级；各学院根据自身要求，设置禁止/包含/不限哪些学生申请本专业。报名条件：各学院在此输入框中，填入相应的报名条件，以便学生查看；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核安排：录取规则默认选择“转专业成绩”；转专业成绩占比根据实际情况勾选“面试”、“笔试”，并填入相应的百分百；考核内容、考核方式、考核程序、面试安排、笔试安排均根据实际情况勾选，并填写相应的时间、地点；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咨询时间：根据各学院的实际情况填写准确的信息；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4961890"/>
            <wp:effectExtent l="0" t="0" r="381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上述信息填写完毕后，点击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【保存】后页面跳转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转专业计划信息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无误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再点击【提交】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，等待转专业计划审核。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212215"/>
            <wp:effectExtent l="0" t="0" r="10160" b="698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/>
        </w:rPr>
        <w:t>说明：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在已提交转专业计划、等待转专业计划审核时，若需要修改转专业计划，可点击【撤回】，然后进行【修改】。若计划审核通过，则不能进行修改。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转专业计划上报审核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转专业计划提交后，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教务处管理员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在【转专业计划上报审核】审核转专业计划。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245" cy="2098040"/>
            <wp:effectExtent l="0" t="0" r="14605" b="165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允许单个【审核】、【批量通过】、【批量拒绝】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382395"/>
            <wp:effectExtent l="0" t="0" r="10160" b="825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转专业计划审核通过后，学生在申请时间范围内，才可以进行申请。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学生转专业申请审核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学生提交转专业申请后，各学院在【学生转专业申请审核】界面审核学生的申请；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1998345"/>
            <wp:effectExtent l="0" t="0" r="1524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审核顺序是：转出学院-&gt;教务处-&gt;转入学院-&gt;教务处。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各学院根据学生提交的转专业材料，单个【审核】/【批量通过】/【批量拒绝】学生的转专业申请，并备注相应的理由。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193165"/>
            <wp:effectExtent l="0" t="0" r="10160" b="698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4、转专业成绩录入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转专业申请审核流程结束后，由转入学院在【转专业成绩录入】界面，给不同专业的学生录入转专业考核成绩；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2138680"/>
            <wp:effectExtent l="0" t="0" r="13970" b="139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点击【成绩录入】，进入录入界面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888365"/>
            <wp:effectExtent l="0" t="0" r="8255" b="698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管理员可逐个填写/导入学生的转专业成绩。若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使用【导入】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的方式，点击“导入”后，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请下载导入模板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，然后给学生填入相应的面试/笔试成绩。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导入成功后，系统将根据转专业计划设置的成绩比例 自动计算出最终成绩。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成绩录入完成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后，管理员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点击【提交】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，在上图所示界面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点击【发布】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red"/>
          <w:lang w:val="en-US" w:eastAsia="zh-CN"/>
        </w:rPr>
        <w:t>在转专业录取工作开始前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，若发布后的成绩需要重新录入，可点击【退回录入】，若录取工作已开始，则不能进行“退回录入”。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1452245"/>
            <wp:effectExtent l="0" t="0" r="7620" b="14605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提示：成绩录入完成后，各学院需汇总每个专业拟录取的学生名单交教务处。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5、转专业录取信息设置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转专业录取名单确认后，各学院需对已录取学生设置转入年级、行政班、培养方案。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管理员点击【录取管理】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2002790"/>
            <wp:effectExtent l="0" t="0" r="12065" b="1651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选中对应专业，点击【设置录取信息】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141095"/>
            <wp:effectExtent l="0" t="0" r="10160" b="190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各学院管理员，需先选择“转入年级”，然后再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对应年级下 各学院对应的行政班、培养方案、预计毕业日期。然后点击【提交审核】/【保存】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“提交审核”表示学生录取信息设置完毕，可由进入下一级审核；“保存”即暂存，表示还有学生的录取信息未设置好。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若该专业下，存在学生的转入年级不同，可单独给某个学生设置不同的转入年级。第一排为批量设置，其下方显示的学生列表可单独为学生设置不同的录取信息。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对于由2022级转入2023级的学生，在设置录取信息时，需保证2023级相应的行政班、培养方案已经在系统中设置好，否则无法设置。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1814830"/>
            <wp:effectExtent l="0" t="0" r="13970" b="1397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4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录取审核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学生录取信息提交审核后，由下一级管理员审核学生录取信息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管理员点击【录取审核】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005330"/>
            <wp:effectExtent l="0" t="0" r="13335" b="1397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在下图所示页面，审核学生的录取设置信息，核对无误后，可点击单个【审核】/【批量通过】/【批量拒绝】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1165860"/>
            <wp:effectExtent l="0" t="0" r="12700" b="1524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审核通过后，各学院转专业流程结束。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转专业学籍生效时间，由教务处设置。</w:t>
      </w:r>
    </w:p>
    <w:p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5DAF62"/>
    <w:multiLevelType w:val="singleLevel"/>
    <w:tmpl w:val="955DAF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ACC35B"/>
    <w:multiLevelType w:val="singleLevel"/>
    <w:tmpl w:val="AFACC35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7CA2A8D"/>
    <w:multiLevelType w:val="singleLevel"/>
    <w:tmpl w:val="C7CA2A8D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E3DEC10F"/>
    <w:multiLevelType w:val="singleLevel"/>
    <w:tmpl w:val="E3DEC10F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wMGMxZDZjNTdjMzZhMzI2ZTE5MDIwNTA4Y2Q4MDUifQ=="/>
  </w:docVars>
  <w:rsids>
    <w:rsidRoot w:val="54FB445A"/>
    <w:rsid w:val="1C1A5433"/>
    <w:rsid w:val="207167C9"/>
    <w:rsid w:val="54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2023-11-06T02:38:00Z</dcterms:created>
  <dc:creator>鹏</dc:creator>
  <cp:lastModifiedBy>鹏</cp:lastModifiedBy>
  <dcterms:modified xsi:type="dcterms:W3CDTF">2023-11-06T02:39:16Z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6A7F95FEF3C54A6EA9857CFCD23A303D_11</vt:lpwstr>
  </property>
</Properties>
</file>