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20A" w:rsidRDefault="009F020A" w:rsidP="009F020A">
      <w:pPr>
        <w:spacing w:line="600" w:lineRule="exact"/>
        <w:rPr>
          <w:rFonts w:ascii="方正小标宋简体" w:eastAsia="方正小标宋简体" w:hAnsi="华文中宋" w:cs="宋体"/>
          <w:b/>
          <w:kern w:val="0"/>
          <w:sz w:val="44"/>
          <w:szCs w:val="44"/>
        </w:rPr>
      </w:pPr>
      <w:r>
        <w:rPr>
          <w:rFonts w:hint="eastAsia"/>
          <w:sz w:val="24"/>
        </w:rPr>
        <w:t>附件</w:t>
      </w:r>
      <w:r>
        <w:rPr>
          <w:sz w:val="24"/>
        </w:rPr>
        <w:t>1</w:t>
      </w:r>
    </w:p>
    <w:p w:rsidR="009F020A" w:rsidRDefault="009F020A" w:rsidP="009F020A">
      <w:pPr>
        <w:spacing w:line="600" w:lineRule="exact"/>
        <w:jc w:val="center"/>
        <w:rPr>
          <w:rFonts w:ascii="方正小标宋简体" w:eastAsia="方正小标宋简体" w:hAnsi="华文中宋" w:cs="宋体"/>
          <w:b/>
          <w:kern w:val="0"/>
          <w:sz w:val="36"/>
          <w:szCs w:val="36"/>
        </w:rPr>
      </w:pPr>
      <w:r>
        <w:rPr>
          <w:rFonts w:ascii="方正小标宋简体" w:eastAsia="方正小标宋简体" w:hAnsi="华文中宋" w:cs="宋体" w:hint="eastAsia"/>
          <w:b/>
          <w:kern w:val="0"/>
          <w:sz w:val="36"/>
          <w:szCs w:val="36"/>
        </w:rPr>
        <w:t>重庆市高等教育教学改革研究项目立项指南</w:t>
      </w:r>
    </w:p>
    <w:p w:rsidR="009F020A" w:rsidRDefault="009F020A" w:rsidP="009F020A">
      <w:pPr>
        <w:spacing w:line="600" w:lineRule="exact"/>
        <w:jc w:val="center"/>
        <w:rPr>
          <w:rFonts w:ascii="方正小标宋简体" w:eastAsia="方正小标宋简体" w:hAnsi="华文中宋" w:cs="宋体"/>
          <w:b/>
          <w:kern w:val="0"/>
          <w:sz w:val="44"/>
          <w:szCs w:val="44"/>
        </w:rPr>
      </w:pPr>
    </w:p>
    <w:p w:rsidR="009F020A" w:rsidRDefault="009F020A" w:rsidP="009F020A">
      <w:pPr>
        <w:pStyle w:val="a3"/>
        <w:spacing w:line="600" w:lineRule="exact"/>
        <w:rPr>
          <w:rFonts w:hAnsi="Times New Roman"/>
          <w:b/>
          <w:bCs/>
          <w:kern w:val="0"/>
          <w:szCs w:val="32"/>
        </w:rPr>
      </w:pPr>
      <w:bookmarkStart w:id="0" w:name="_Toc227497592"/>
      <w:r>
        <w:rPr>
          <w:rFonts w:hAnsi="Times New Roman" w:hint="eastAsia"/>
          <w:b/>
          <w:bCs/>
          <w:kern w:val="0"/>
          <w:szCs w:val="32"/>
        </w:rPr>
        <w:t>一、高等教育发展战略研究</w:t>
      </w:r>
      <w:bookmarkEnd w:id="0"/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1</w:t>
      </w:r>
      <w:r>
        <w:rPr>
          <w:rFonts w:ascii="仿宋_GB2312" w:eastAsia="仿宋_GB2312" w:hAnsi="宋体" w:hint="eastAsia"/>
          <w:sz w:val="32"/>
          <w:szCs w:val="32"/>
        </w:rPr>
        <w:t>．重庆高等教育人才培养适应区域经济发展研究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2</w:t>
      </w:r>
      <w:r>
        <w:rPr>
          <w:rFonts w:ascii="仿宋_GB2312" w:eastAsia="仿宋_GB2312" w:hAnsi="宋体" w:hint="eastAsia"/>
          <w:sz w:val="32"/>
          <w:szCs w:val="32"/>
        </w:rPr>
        <w:t>．重庆建设西部教育高地指标研究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3</w:t>
      </w:r>
      <w:r>
        <w:rPr>
          <w:rFonts w:ascii="仿宋_GB2312" w:eastAsia="仿宋_GB2312" w:hAnsi="宋体" w:hint="eastAsia"/>
          <w:sz w:val="32"/>
          <w:szCs w:val="32"/>
        </w:rPr>
        <w:t>．重庆高等教育人才培养在统筹城乡建设中地位与作用研究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4</w:t>
      </w:r>
      <w:r>
        <w:rPr>
          <w:rFonts w:ascii="仿宋_GB2312" w:eastAsia="仿宋_GB2312" w:hAnsi="宋体" w:hint="eastAsia"/>
          <w:sz w:val="32"/>
          <w:szCs w:val="32"/>
        </w:rPr>
        <w:t>．重庆市高等教育人才培养布局与结构调整研究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5</w:t>
      </w:r>
      <w:r>
        <w:rPr>
          <w:rFonts w:ascii="仿宋_GB2312" w:eastAsia="仿宋_GB2312" w:hAnsi="宋体" w:hint="eastAsia"/>
          <w:sz w:val="32"/>
          <w:szCs w:val="32"/>
        </w:rPr>
        <w:t>．重庆市高等学校办学定位与特色发展研究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6</w:t>
      </w:r>
      <w:r>
        <w:rPr>
          <w:rFonts w:ascii="仿宋_GB2312" w:eastAsia="仿宋_GB2312" w:hAnsi="宋体" w:hint="eastAsia"/>
          <w:sz w:val="32"/>
          <w:szCs w:val="32"/>
        </w:rPr>
        <w:t>．重庆市高等学校核心竞争力研究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7</w:t>
      </w:r>
      <w:r>
        <w:rPr>
          <w:rFonts w:ascii="仿宋_GB2312" w:eastAsia="仿宋_GB2312" w:hAnsi="宋体" w:hint="eastAsia"/>
          <w:sz w:val="32"/>
          <w:szCs w:val="32"/>
        </w:rPr>
        <w:t>．重庆市高级专门人才需求预测研究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8</w:t>
      </w:r>
      <w:r>
        <w:rPr>
          <w:rFonts w:ascii="仿宋_GB2312" w:eastAsia="仿宋_GB2312" w:hAnsi="宋体" w:hint="eastAsia"/>
          <w:sz w:val="32"/>
          <w:szCs w:val="32"/>
        </w:rPr>
        <w:t>．重庆市高等学校专业结构布局与调整研究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9</w:t>
      </w:r>
      <w:r>
        <w:rPr>
          <w:rFonts w:ascii="仿宋_GB2312" w:eastAsia="仿宋_GB2312" w:hAnsi="宋体" w:hint="eastAsia"/>
          <w:sz w:val="32"/>
          <w:szCs w:val="32"/>
        </w:rPr>
        <w:t>．重庆市高等学校院校研究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10.</w:t>
      </w:r>
      <w:r>
        <w:rPr>
          <w:rFonts w:ascii="仿宋_GB2312" w:eastAsia="仿宋_GB2312" w:hint="eastAsia"/>
          <w:sz w:val="32"/>
          <w:szCs w:val="32"/>
        </w:rPr>
        <w:t>大学文化与大学精神研究</w:t>
      </w:r>
      <w:bookmarkStart w:id="1" w:name="_Toc227497593"/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11.</w:t>
      </w:r>
      <w:r>
        <w:rPr>
          <w:rFonts w:ascii="仿宋_GB2312" w:eastAsia="仿宋_GB2312" w:hAnsi="宋体" w:hint="eastAsia"/>
          <w:sz w:val="32"/>
          <w:szCs w:val="32"/>
        </w:rPr>
        <w:t>重庆高等教育人才培养如何服务重庆市支柱产业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12.</w:t>
      </w:r>
      <w:r>
        <w:rPr>
          <w:rFonts w:ascii="仿宋_GB2312" w:eastAsia="仿宋_GB2312" w:hAnsi="宋体" w:hint="eastAsia"/>
          <w:sz w:val="32"/>
          <w:szCs w:val="32"/>
        </w:rPr>
        <w:t>加强大学生学习和科研指导的意见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13.</w:t>
      </w:r>
      <w:r>
        <w:rPr>
          <w:rFonts w:ascii="仿宋_GB2312" w:eastAsia="仿宋_GB2312" w:hint="eastAsia"/>
          <w:sz w:val="32"/>
          <w:szCs w:val="32"/>
        </w:rPr>
        <w:t>重庆市高水平大学建设的研究与实践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14</w:t>
      </w:r>
      <w:r>
        <w:rPr>
          <w:rFonts w:ascii="仿宋_GB2312" w:eastAsia="仿宋_GB2312" w:hint="eastAsia"/>
          <w:sz w:val="32"/>
          <w:szCs w:val="32"/>
        </w:rPr>
        <w:t>．重庆市大学生社会实践活动的理论研究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15</w:t>
      </w:r>
      <w:r>
        <w:rPr>
          <w:rFonts w:ascii="仿宋_GB2312" w:eastAsia="仿宋_GB2312" w:hint="eastAsia"/>
          <w:sz w:val="32"/>
          <w:szCs w:val="32"/>
        </w:rPr>
        <w:t>．重庆市大学生社会实践活动的实践探索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16</w:t>
      </w:r>
      <w:r>
        <w:rPr>
          <w:rFonts w:ascii="仿宋_GB2312" w:eastAsia="仿宋_GB2312" w:hint="eastAsia"/>
          <w:sz w:val="32"/>
          <w:szCs w:val="32"/>
        </w:rPr>
        <w:t>．重庆市高等职业教育“十二五”发展规划调查研究</w:t>
      </w:r>
    </w:p>
    <w:p w:rsidR="009F020A" w:rsidRDefault="009F020A" w:rsidP="009F020A">
      <w:pPr>
        <w:pStyle w:val="a3"/>
        <w:spacing w:line="600" w:lineRule="exact"/>
        <w:rPr>
          <w:rFonts w:hAnsi="Times New Roman"/>
          <w:b/>
          <w:bCs/>
          <w:kern w:val="0"/>
          <w:szCs w:val="32"/>
        </w:rPr>
      </w:pPr>
      <w:r>
        <w:rPr>
          <w:rFonts w:hAnsi="Times New Roman" w:hint="eastAsia"/>
          <w:b/>
          <w:bCs/>
          <w:kern w:val="0"/>
          <w:szCs w:val="32"/>
        </w:rPr>
        <w:t>二、人才培养目标与人才培养模式改革</w:t>
      </w:r>
      <w:bookmarkEnd w:id="1"/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1</w:t>
      </w:r>
      <w:r>
        <w:rPr>
          <w:rFonts w:ascii="仿宋_GB2312" w:eastAsia="仿宋_GB2312" w:hAnsi="宋体" w:hint="eastAsia"/>
          <w:sz w:val="32"/>
          <w:szCs w:val="32"/>
        </w:rPr>
        <w:t>．校地、校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校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、校企联合办学、协同创新人才培养模</w:t>
      </w:r>
      <w:r>
        <w:rPr>
          <w:rFonts w:ascii="仿宋_GB2312" w:eastAsia="仿宋_GB2312" w:hAnsi="宋体" w:hint="eastAsia"/>
          <w:sz w:val="32"/>
          <w:szCs w:val="32"/>
        </w:rPr>
        <w:lastRenderedPageBreak/>
        <w:t>式研究与实践。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 xml:space="preserve">2.  </w:t>
      </w:r>
      <w:r>
        <w:rPr>
          <w:rFonts w:ascii="仿宋_GB2312" w:eastAsia="仿宋_GB2312" w:hAnsi="宋体" w:hint="eastAsia"/>
          <w:sz w:val="32"/>
          <w:szCs w:val="32"/>
        </w:rPr>
        <w:t>高等学校卓越、拔尖人才培养研究。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 xml:space="preserve">3.  </w:t>
      </w:r>
      <w:r>
        <w:rPr>
          <w:rFonts w:ascii="仿宋_GB2312" w:eastAsia="仿宋_GB2312" w:hAnsi="宋体" w:hint="eastAsia"/>
          <w:sz w:val="32"/>
          <w:szCs w:val="32"/>
        </w:rPr>
        <w:t>高等学校内涵发展、提档升级研究与实践。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4</w:t>
      </w:r>
      <w:r>
        <w:rPr>
          <w:rFonts w:ascii="仿宋_GB2312" w:eastAsia="仿宋_GB2312" w:hAnsi="宋体" w:hint="eastAsia"/>
          <w:sz w:val="32"/>
          <w:szCs w:val="32"/>
        </w:rPr>
        <w:t>．高等学校文化素质教育研究与实践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5</w:t>
      </w:r>
      <w:r>
        <w:rPr>
          <w:rFonts w:ascii="仿宋_GB2312" w:eastAsia="仿宋_GB2312" w:hAnsi="宋体" w:hint="eastAsia"/>
          <w:sz w:val="32"/>
          <w:szCs w:val="32"/>
        </w:rPr>
        <w:t>．高等学校创新人才培养体系研究与实践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6</w:t>
      </w:r>
      <w:r>
        <w:rPr>
          <w:rFonts w:ascii="仿宋_GB2312" w:eastAsia="仿宋_GB2312" w:hAnsi="宋体" w:hint="eastAsia"/>
          <w:sz w:val="32"/>
          <w:szCs w:val="32"/>
        </w:rPr>
        <w:t>．高等学校应用型人才培养体系研究与实践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7</w:t>
      </w:r>
      <w:r>
        <w:rPr>
          <w:rFonts w:ascii="仿宋_GB2312" w:eastAsia="仿宋_GB2312" w:hAnsi="宋体" w:hint="eastAsia"/>
          <w:sz w:val="32"/>
          <w:szCs w:val="32"/>
        </w:rPr>
        <w:t>．高等学校创业教育研究与实践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8</w:t>
      </w:r>
      <w:r>
        <w:rPr>
          <w:rFonts w:ascii="仿宋_GB2312" w:eastAsia="仿宋_GB2312" w:hAnsi="宋体" w:hint="eastAsia"/>
          <w:sz w:val="32"/>
          <w:szCs w:val="32"/>
        </w:rPr>
        <w:t>．各类高等学校人才培养模式改革研究与实践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9</w:t>
      </w:r>
      <w:r>
        <w:rPr>
          <w:rFonts w:ascii="仿宋_GB2312" w:eastAsia="仿宋_GB2312" w:hAnsi="宋体" w:hint="eastAsia"/>
          <w:sz w:val="32"/>
          <w:szCs w:val="32"/>
        </w:rPr>
        <w:t>．产学研结合教学模式研究与实践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10</w:t>
      </w:r>
      <w:r>
        <w:rPr>
          <w:rFonts w:ascii="仿宋_GB2312" w:eastAsia="仿宋_GB2312" w:hAnsi="宋体" w:hint="eastAsia"/>
          <w:sz w:val="32"/>
          <w:szCs w:val="32"/>
        </w:rPr>
        <w:t>．中外高等教育交流与合作办学的研究与实践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11</w:t>
      </w:r>
      <w:r>
        <w:rPr>
          <w:rFonts w:ascii="仿宋_GB2312" w:eastAsia="仿宋_GB2312" w:hAnsi="宋体" w:hint="eastAsia"/>
          <w:sz w:val="32"/>
          <w:szCs w:val="32"/>
        </w:rPr>
        <w:t>．双专业、双学位培养模式研究</w:t>
      </w:r>
      <w:bookmarkStart w:id="2" w:name="_Toc227497594"/>
      <w:r>
        <w:rPr>
          <w:rFonts w:ascii="仿宋_GB2312" w:eastAsia="仿宋_GB2312" w:hAnsi="宋体" w:hint="eastAsia"/>
          <w:sz w:val="32"/>
          <w:szCs w:val="32"/>
        </w:rPr>
        <w:t>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12</w:t>
      </w:r>
      <w:r>
        <w:rPr>
          <w:rFonts w:ascii="仿宋_GB2312" w:eastAsia="仿宋_GB2312" w:hAnsi="宋体" w:hint="eastAsia"/>
          <w:sz w:val="32"/>
          <w:szCs w:val="32"/>
        </w:rPr>
        <w:t>．改进和加强大学生思想政治教育的研究和实践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13</w:t>
      </w:r>
      <w:r>
        <w:rPr>
          <w:rFonts w:ascii="仿宋_GB2312" w:eastAsia="仿宋_GB2312" w:hAnsi="宋体" w:hint="eastAsia"/>
          <w:sz w:val="32"/>
          <w:szCs w:val="32"/>
        </w:rPr>
        <w:t>．大学生入学前培训教育的研究和实践。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14</w:t>
      </w:r>
      <w:r>
        <w:rPr>
          <w:rFonts w:ascii="仿宋_GB2312" w:eastAsia="仿宋_GB2312" w:hAnsi="宋体" w:hint="eastAsia"/>
          <w:sz w:val="32"/>
          <w:szCs w:val="32"/>
        </w:rPr>
        <w:t>．大学生社会实践活动所占“学分”比重的研究和实践</w:t>
      </w:r>
    </w:p>
    <w:p w:rsidR="009F020A" w:rsidRDefault="009F020A" w:rsidP="009F020A">
      <w:pPr>
        <w:pStyle w:val="a3"/>
        <w:spacing w:line="600" w:lineRule="exact"/>
        <w:rPr>
          <w:rFonts w:hAnsi="Times New Roman"/>
          <w:b/>
          <w:bCs/>
          <w:kern w:val="0"/>
          <w:szCs w:val="32"/>
        </w:rPr>
      </w:pPr>
      <w:r>
        <w:rPr>
          <w:rFonts w:hAnsi="Times New Roman" w:hint="eastAsia"/>
          <w:b/>
          <w:bCs/>
          <w:kern w:val="0"/>
          <w:szCs w:val="32"/>
        </w:rPr>
        <w:t>三、专业、课程建设与改革</w:t>
      </w:r>
      <w:bookmarkEnd w:id="2"/>
    </w:p>
    <w:p w:rsidR="009F020A" w:rsidRDefault="009F020A" w:rsidP="009F020A">
      <w:pPr>
        <w:pStyle w:val="a3"/>
        <w:spacing w:line="600" w:lineRule="exact"/>
        <w:rPr>
          <w:rFonts w:ascii="仿宋_GB2312" w:eastAsia="仿宋_GB2312" w:hAnsi="宋体"/>
          <w:szCs w:val="32"/>
        </w:rPr>
      </w:pPr>
      <w:r>
        <w:rPr>
          <w:rFonts w:ascii="仿宋_GB2312" w:eastAsia="仿宋_GB2312" w:hAnsi="宋体"/>
          <w:szCs w:val="32"/>
        </w:rPr>
        <w:t>1</w:t>
      </w:r>
      <w:r>
        <w:rPr>
          <w:rFonts w:ascii="仿宋_GB2312" w:eastAsia="仿宋_GB2312" w:hAnsi="宋体" w:hint="eastAsia"/>
          <w:szCs w:val="32"/>
        </w:rPr>
        <w:t>．人才培养方案改革研究与实践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2</w:t>
      </w:r>
      <w:r>
        <w:rPr>
          <w:rFonts w:ascii="仿宋_GB2312" w:eastAsia="仿宋_GB2312" w:hAnsi="宋体" w:hint="eastAsia"/>
          <w:sz w:val="32"/>
          <w:szCs w:val="32"/>
        </w:rPr>
        <w:t>．高等学校专业结构调整与专业发展研究与实践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3</w:t>
      </w:r>
      <w:r>
        <w:rPr>
          <w:rFonts w:ascii="仿宋_GB2312" w:eastAsia="仿宋_GB2312" w:hAnsi="宋体" w:hint="eastAsia"/>
          <w:sz w:val="32"/>
          <w:szCs w:val="32"/>
        </w:rPr>
        <w:t>．高等学校品牌、特色专业建设研究与实践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4</w:t>
      </w:r>
      <w:r>
        <w:rPr>
          <w:rFonts w:ascii="仿宋_GB2312" w:eastAsia="仿宋_GB2312" w:hAnsi="宋体" w:hint="eastAsia"/>
          <w:sz w:val="32"/>
          <w:szCs w:val="32"/>
        </w:rPr>
        <w:t>．高等学校专业办学水平评估研究与实践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5</w:t>
      </w:r>
      <w:r>
        <w:rPr>
          <w:rFonts w:ascii="仿宋_GB2312" w:eastAsia="仿宋_GB2312" w:hAnsi="宋体" w:hint="eastAsia"/>
          <w:sz w:val="32"/>
          <w:szCs w:val="32"/>
        </w:rPr>
        <w:t>．</w:t>
      </w:r>
      <w:r>
        <w:rPr>
          <w:rFonts w:ascii="仿宋_GB2312" w:eastAsia="仿宋_GB2312" w:hAnsi="Arial" w:cs="Arial" w:hint="eastAsia"/>
          <w:sz w:val="32"/>
          <w:szCs w:val="32"/>
        </w:rPr>
        <w:t>专业课程体系与教学内容整体优化研究</w:t>
      </w:r>
      <w:r>
        <w:rPr>
          <w:rFonts w:ascii="仿宋_GB2312" w:eastAsia="仿宋_GB2312" w:hAnsi="宋体" w:hint="eastAsia"/>
          <w:sz w:val="32"/>
          <w:szCs w:val="32"/>
        </w:rPr>
        <w:t>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6</w:t>
      </w:r>
      <w:r>
        <w:rPr>
          <w:rFonts w:ascii="仿宋_GB2312" w:eastAsia="仿宋_GB2312" w:hAnsi="宋体" w:hint="eastAsia"/>
          <w:sz w:val="32"/>
          <w:szCs w:val="32"/>
        </w:rPr>
        <w:t>．高校精品课程建设的研究与实践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kern w:val="0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7</w:t>
      </w:r>
      <w:r>
        <w:rPr>
          <w:rFonts w:ascii="仿宋_GB2312" w:eastAsia="仿宋_GB2312" w:hAnsi="宋体" w:hint="eastAsia"/>
          <w:sz w:val="32"/>
          <w:szCs w:val="32"/>
        </w:rPr>
        <w:t>．高校</w:t>
      </w:r>
      <w:r>
        <w:rPr>
          <w:rFonts w:ascii="仿宋_GB2312" w:eastAsia="仿宋_GB2312" w:hint="eastAsia"/>
          <w:sz w:val="32"/>
          <w:szCs w:val="32"/>
        </w:rPr>
        <w:t>双语课程建设及</w:t>
      </w:r>
      <w:r>
        <w:rPr>
          <w:rFonts w:ascii="仿宋_GB2312" w:eastAsia="仿宋_GB2312" w:hAnsi="宋体" w:hint="eastAsia"/>
          <w:kern w:val="0"/>
          <w:sz w:val="32"/>
          <w:szCs w:val="32"/>
        </w:rPr>
        <w:t>双语教学改革的研究与实践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8</w:t>
      </w:r>
      <w:r>
        <w:rPr>
          <w:rFonts w:ascii="仿宋_GB2312" w:eastAsia="仿宋_GB2312" w:hAnsi="宋体" w:hint="eastAsia"/>
          <w:sz w:val="32"/>
          <w:szCs w:val="32"/>
        </w:rPr>
        <w:t>．基于移动互联网络环境的学习模式研究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lastRenderedPageBreak/>
        <w:t xml:space="preserve">9. </w:t>
      </w:r>
      <w:r>
        <w:rPr>
          <w:rFonts w:ascii="仿宋_GB2312" w:eastAsia="仿宋_GB2312" w:hAnsi="宋体" w:hint="eastAsia"/>
          <w:sz w:val="32"/>
          <w:szCs w:val="32"/>
        </w:rPr>
        <w:t>慕课、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微课建设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与应用研究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10</w:t>
      </w:r>
      <w:r>
        <w:rPr>
          <w:rFonts w:ascii="仿宋_GB2312" w:eastAsia="仿宋_GB2312" w:hAnsi="宋体" w:hint="eastAsia"/>
          <w:sz w:val="32"/>
          <w:szCs w:val="32"/>
        </w:rPr>
        <w:t>．各学科、专业类课程间交叉渗透的研究与实践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11</w:t>
      </w:r>
      <w:r>
        <w:rPr>
          <w:rFonts w:ascii="仿宋_GB2312" w:eastAsia="仿宋_GB2312" w:hAnsi="宋体" w:hint="eastAsia"/>
          <w:sz w:val="32"/>
          <w:szCs w:val="32"/>
        </w:rPr>
        <w:t>．各学科、专业类课程教学改革与教材建设的研究与实践</w:t>
      </w:r>
    </w:p>
    <w:p w:rsidR="009F020A" w:rsidRDefault="009F020A" w:rsidP="009F020A">
      <w:pPr>
        <w:pStyle w:val="a3"/>
        <w:spacing w:line="600" w:lineRule="exact"/>
        <w:rPr>
          <w:rFonts w:hAnsi="Times New Roman"/>
          <w:b/>
          <w:bCs/>
          <w:kern w:val="0"/>
          <w:szCs w:val="32"/>
        </w:rPr>
      </w:pPr>
      <w:bookmarkStart w:id="3" w:name="_Toc227497595"/>
      <w:r>
        <w:rPr>
          <w:rFonts w:hAnsi="Times New Roman" w:hint="eastAsia"/>
          <w:b/>
          <w:bCs/>
          <w:kern w:val="0"/>
          <w:szCs w:val="32"/>
        </w:rPr>
        <w:t>四、教学方法与手段改革</w:t>
      </w:r>
      <w:bookmarkEnd w:id="3"/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1</w:t>
      </w:r>
      <w:r>
        <w:rPr>
          <w:rFonts w:ascii="仿宋_GB2312" w:eastAsia="仿宋_GB2312" w:hAnsi="宋体" w:hint="eastAsia"/>
          <w:sz w:val="32"/>
          <w:szCs w:val="32"/>
        </w:rPr>
        <w:t>．各类基础课程教学方法、手段的改革与实践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2</w:t>
      </w:r>
      <w:r>
        <w:rPr>
          <w:rFonts w:ascii="仿宋_GB2312" w:eastAsia="仿宋_GB2312" w:hAnsi="宋体" w:hint="eastAsia"/>
          <w:sz w:val="32"/>
          <w:szCs w:val="32"/>
        </w:rPr>
        <w:t>．教学资源平台建设与管理的研究与实践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3</w:t>
      </w:r>
      <w:r>
        <w:rPr>
          <w:rFonts w:ascii="仿宋_GB2312" w:eastAsia="仿宋_GB2312" w:hAnsi="宋体" w:hint="eastAsia"/>
          <w:sz w:val="32"/>
          <w:szCs w:val="32"/>
        </w:rPr>
        <w:t>．现代教育技术在教学中的应用研究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4</w:t>
      </w:r>
      <w:r>
        <w:rPr>
          <w:rFonts w:ascii="仿宋_GB2312" w:eastAsia="仿宋_GB2312" w:hAnsi="宋体" w:hint="eastAsia"/>
          <w:sz w:val="32"/>
          <w:szCs w:val="32"/>
        </w:rPr>
        <w:t>．考试方式、方法的改革与实践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5</w:t>
      </w:r>
      <w:r>
        <w:rPr>
          <w:rFonts w:ascii="仿宋_GB2312" w:eastAsia="仿宋_GB2312" w:hAnsi="宋体" w:hint="eastAsia"/>
          <w:sz w:val="32"/>
          <w:szCs w:val="32"/>
        </w:rPr>
        <w:t>．高等学校试题库建设与应用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6</w:t>
      </w:r>
      <w:r>
        <w:rPr>
          <w:rFonts w:ascii="仿宋_GB2312" w:eastAsia="仿宋_GB2312" w:hAnsi="宋体" w:hint="eastAsia"/>
          <w:sz w:val="32"/>
          <w:szCs w:val="32"/>
        </w:rPr>
        <w:t>．网络环境下学生自主学习能力的培养与评价研究</w:t>
      </w:r>
    </w:p>
    <w:p w:rsidR="009F020A" w:rsidRDefault="009F020A" w:rsidP="009F020A">
      <w:pPr>
        <w:pStyle w:val="a3"/>
        <w:spacing w:line="600" w:lineRule="exact"/>
        <w:rPr>
          <w:rFonts w:hAnsi="Times New Roman"/>
          <w:b/>
          <w:bCs/>
          <w:kern w:val="0"/>
          <w:szCs w:val="32"/>
        </w:rPr>
      </w:pPr>
      <w:bookmarkStart w:id="4" w:name="_Toc227497596"/>
      <w:r>
        <w:rPr>
          <w:rFonts w:hAnsi="Times New Roman" w:hint="eastAsia"/>
          <w:b/>
          <w:bCs/>
          <w:kern w:val="0"/>
          <w:szCs w:val="32"/>
        </w:rPr>
        <w:t>五、实践教学改革与大学生创新能力培养</w:t>
      </w:r>
      <w:bookmarkEnd w:id="4"/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1</w:t>
      </w:r>
      <w:r>
        <w:rPr>
          <w:rFonts w:ascii="仿宋_GB2312" w:eastAsia="仿宋_GB2312" w:hAnsi="宋体" w:hint="eastAsia"/>
          <w:sz w:val="32"/>
          <w:szCs w:val="32"/>
        </w:rPr>
        <w:t>．实践教学体系、内容的改革研究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2</w:t>
      </w:r>
      <w:r>
        <w:rPr>
          <w:rFonts w:ascii="仿宋_GB2312" w:eastAsia="仿宋_GB2312" w:hAnsi="宋体" w:hint="eastAsia"/>
          <w:sz w:val="32"/>
          <w:szCs w:val="32"/>
        </w:rPr>
        <w:t>．实践教学运行模式研究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3</w:t>
      </w:r>
      <w:r>
        <w:rPr>
          <w:rFonts w:ascii="仿宋_GB2312" w:eastAsia="仿宋_GB2312" w:hAnsi="宋体" w:hint="eastAsia"/>
          <w:sz w:val="32"/>
          <w:szCs w:val="32"/>
        </w:rPr>
        <w:t>．实验教学改革的研究与实践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4</w:t>
      </w:r>
      <w:r>
        <w:rPr>
          <w:rFonts w:ascii="仿宋_GB2312" w:eastAsia="仿宋_GB2312" w:hAnsi="宋体" w:hint="eastAsia"/>
          <w:sz w:val="32"/>
          <w:szCs w:val="32"/>
        </w:rPr>
        <w:t>．教学实验中心运行机制与管理模式的研究与实践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5</w:t>
      </w:r>
      <w:r>
        <w:rPr>
          <w:rFonts w:ascii="仿宋_GB2312" w:eastAsia="仿宋_GB2312" w:hAnsi="宋体" w:hint="eastAsia"/>
          <w:sz w:val="32"/>
          <w:szCs w:val="32"/>
        </w:rPr>
        <w:t>．工程训练中心建设的研究与实践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6</w:t>
      </w:r>
      <w:r>
        <w:rPr>
          <w:rFonts w:ascii="仿宋_GB2312" w:eastAsia="仿宋_GB2312" w:hAnsi="宋体" w:hint="eastAsia"/>
          <w:sz w:val="32"/>
          <w:szCs w:val="32"/>
        </w:rPr>
        <w:t>．实践教学基地建设的研究与实践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7</w:t>
      </w:r>
      <w:r>
        <w:rPr>
          <w:rFonts w:ascii="仿宋_GB2312" w:eastAsia="仿宋_GB2312" w:hAnsi="宋体" w:hint="eastAsia"/>
          <w:sz w:val="32"/>
          <w:szCs w:val="32"/>
        </w:rPr>
        <w:t>．大学生科技竞赛活动组织管理模式研究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8</w:t>
      </w:r>
      <w:r>
        <w:rPr>
          <w:rFonts w:ascii="仿宋_GB2312" w:eastAsia="仿宋_GB2312" w:hAnsi="宋体" w:hint="eastAsia"/>
          <w:sz w:val="32"/>
          <w:szCs w:val="32"/>
        </w:rPr>
        <w:t>．第二课堂与大学生创新能力培养研究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cs="宋体"/>
          <w:color w:val="000000"/>
          <w:kern w:val="0"/>
          <w:sz w:val="32"/>
          <w:szCs w:val="32"/>
        </w:rPr>
        <w:t>9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．国外大学生社会实践综合研究</w:t>
      </w:r>
    </w:p>
    <w:p w:rsidR="009F020A" w:rsidRDefault="009F020A" w:rsidP="009F020A">
      <w:pPr>
        <w:pStyle w:val="a3"/>
        <w:spacing w:line="600" w:lineRule="exact"/>
        <w:rPr>
          <w:rFonts w:hAnsi="Times New Roman"/>
          <w:b/>
          <w:bCs/>
          <w:kern w:val="0"/>
          <w:szCs w:val="32"/>
        </w:rPr>
      </w:pPr>
      <w:bookmarkStart w:id="5" w:name="_Toc227497597"/>
      <w:r>
        <w:rPr>
          <w:rFonts w:hAnsi="Times New Roman" w:hint="eastAsia"/>
          <w:b/>
          <w:bCs/>
          <w:kern w:val="0"/>
          <w:szCs w:val="32"/>
        </w:rPr>
        <w:t>六、教师队伍建设</w:t>
      </w:r>
      <w:bookmarkEnd w:id="5"/>
      <w:r>
        <w:rPr>
          <w:rFonts w:hAnsi="Times New Roman" w:hint="eastAsia"/>
          <w:b/>
          <w:bCs/>
          <w:kern w:val="0"/>
          <w:szCs w:val="32"/>
        </w:rPr>
        <w:t>与管理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kern w:val="0"/>
          <w:sz w:val="32"/>
          <w:szCs w:val="32"/>
        </w:rPr>
      </w:pPr>
      <w:r>
        <w:rPr>
          <w:rFonts w:ascii="仿宋_GB2312" w:eastAsia="仿宋_GB2312" w:cs="宋体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．</w:t>
      </w:r>
      <w:r>
        <w:rPr>
          <w:rFonts w:ascii="仿宋_GB2312" w:eastAsia="仿宋_GB2312" w:hAnsi="宋体" w:hint="eastAsia"/>
          <w:kern w:val="0"/>
          <w:sz w:val="32"/>
          <w:szCs w:val="32"/>
        </w:rPr>
        <w:t>教学团队建设研究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Arial" w:cs="Arial"/>
          <w:bCs/>
          <w:sz w:val="32"/>
          <w:szCs w:val="32"/>
        </w:rPr>
      </w:pPr>
      <w:r>
        <w:rPr>
          <w:rFonts w:ascii="仿宋_GB2312" w:eastAsia="仿宋_GB2312" w:cs="宋体"/>
          <w:color w:val="000000"/>
          <w:kern w:val="0"/>
          <w:sz w:val="32"/>
          <w:szCs w:val="32"/>
        </w:rPr>
        <w:lastRenderedPageBreak/>
        <w:t>2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．</w:t>
      </w:r>
      <w:r>
        <w:rPr>
          <w:rFonts w:ascii="仿宋_GB2312" w:eastAsia="仿宋_GB2312" w:hAnsi="宋体" w:hint="eastAsia"/>
          <w:sz w:val="32"/>
          <w:szCs w:val="32"/>
        </w:rPr>
        <w:t>高校师德与教风、学风建设的研究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3</w:t>
      </w:r>
      <w:r>
        <w:rPr>
          <w:rFonts w:ascii="仿宋_GB2312" w:eastAsia="仿宋_GB2312" w:hAnsi="宋体" w:hint="eastAsia"/>
          <w:sz w:val="32"/>
          <w:szCs w:val="32"/>
        </w:rPr>
        <w:t>．高校教师考核与评价的研究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4</w:t>
      </w:r>
      <w:r>
        <w:rPr>
          <w:rFonts w:ascii="仿宋_GB2312" w:eastAsia="仿宋_GB2312" w:hAnsi="宋体" w:hint="eastAsia"/>
          <w:sz w:val="32"/>
          <w:szCs w:val="32"/>
        </w:rPr>
        <w:t>．</w:t>
      </w:r>
      <w:r>
        <w:rPr>
          <w:rFonts w:ascii="仿宋_GB2312" w:eastAsia="仿宋_GB2312" w:hAnsi="Arial" w:cs="Arial" w:hint="eastAsia"/>
          <w:bCs/>
          <w:sz w:val="32"/>
          <w:szCs w:val="32"/>
        </w:rPr>
        <w:t>教师教学激励机制的研究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5</w:t>
      </w:r>
      <w:r>
        <w:rPr>
          <w:rFonts w:ascii="仿宋_GB2312" w:eastAsia="仿宋_GB2312" w:hAnsi="宋体" w:hint="eastAsia"/>
          <w:sz w:val="32"/>
          <w:szCs w:val="32"/>
        </w:rPr>
        <w:t>．高校中青年教师培训研究与实践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6</w:t>
      </w:r>
      <w:r>
        <w:rPr>
          <w:rFonts w:ascii="仿宋_GB2312" w:eastAsia="仿宋_GB2312" w:hAnsi="宋体" w:hint="eastAsia"/>
          <w:sz w:val="32"/>
          <w:szCs w:val="32"/>
        </w:rPr>
        <w:t>．教师教学能力培养与评估机制的研究与实践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7</w:t>
      </w:r>
      <w:r>
        <w:rPr>
          <w:rFonts w:ascii="仿宋_GB2312" w:eastAsia="仿宋_GB2312" w:hAnsi="宋体" w:hint="eastAsia"/>
          <w:sz w:val="32"/>
          <w:szCs w:val="32"/>
        </w:rPr>
        <w:t>．教师专业实践能力培养研究与实践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8</w:t>
      </w:r>
      <w:r>
        <w:rPr>
          <w:rFonts w:ascii="仿宋_GB2312" w:eastAsia="仿宋_GB2312" w:hAnsi="宋体" w:hint="eastAsia"/>
          <w:sz w:val="32"/>
          <w:szCs w:val="32"/>
        </w:rPr>
        <w:t>．实施“卓越工程师培养计划”的研究与实践</w:t>
      </w:r>
    </w:p>
    <w:p w:rsidR="009F020A" w:rsidRDefault="009F020A" w:rsidP="009F020A">
      <w:pPr>
        <w:pStyle w:val="a3"/>
        <w:spacing w:line="600" w:lineRule="exact"/>
        <w:rPr>
          <w:rFonts w:hAnsi="Times New Roman"/>
          <w:b/>
          <w:bCs/>
          <w:kern w:val="0"/>
          <w:szCs w:val="32"/>
        </w:rPr>
      </w:pPr>
      <w:bookmarkStart w:id="6" w:name="_Toc227497598"/>
      <w:r>
        <w:rPr>
          <w:rFonts w:hAnsi="Times New Roman" w:hint="eastAsia"/>
          <w:b/>
          <w:bCs/>
          <w:kern w:val="0"/>
          <w:szCs w:val="32"/>
        </w:rPr>
        <w:t>七、教学管理与质量监控体系</w:t>
      </w:r>
      <w:bookmarkEnd w:id="6"/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宋体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．</w:t>
      </w:r>
      <w:r>
        <w:rPr>
          <w:rFonts w:ascii="仿宋_GB2312" w:eastAsia="仿宋_GB2312" w:hAnsi="宋体" w:hint="eastAsia"/>
          <w:sz w:val="32"/>
          <w:szCs w:val="32"/>
        </w:rPr>
        <w:t>高校教学管理体制与运行机制的研究与实践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2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．高校</w:t>
      </w:r>
      <w:r>
        <w:rPr>
          <w:rFonts w:ascii="仿宋_GB2312" w:eastAsia="仿宋_GB2312" w:hAnsi="宋体" w:hint="eastAsia"/>
          <w:sz w:val="32"/>
          <w:szCs w:val="32"/>
        </w:rPr>
        <w:t>教学资源共建共享机制的研究与实践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cs="宋体"/>
          <w:color w:val="000000"/>
          <w:kern w:val="0"/>
          <w:sz w:val="32"/>
          <w:szCs w:val="32"/>
        </w:rPr>
        <w:t>3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．高校教学管理队伍建设研究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kern w:val="0"/>
          <w:sz w:val="32"/>
          <w:szCs w:val="32"/>
        </w:rPr>
      </w:pPr>
      <w:r>
        <w:rPr>
          <w:rFonts w:ascii="仿宋_GB2312" w:eastAsia="仿宋_GB2312" w:cs="宋体"/>
          <w:color w:val="000000"/>
          <w:kern w:val="0"/>
          <w:sz w:val="32"/>
          <w:szCs w:val="32"/>
        </w:rPr>
        <w:t>4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．</w:t>
      </w:r>
      <w:r>
        <w:rPr>
          <w:rFonts w:ascii="仿宋_GB2312" w:eastAsia="仿宋_GB2312" w:hAnsi="宋体" w:hint="eastAsia"/>
          <w:kern w:val="0"/>
          <w:sz w:val="32"/>
          <w:szCs w:val="32"/>
        </w:rPr>
        <w:t>高校现代化教学管理手段研究与实践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5</w:t>
      </w:r>
      <w:r>
        <w:rPr>
          <w:rFonts w:ascii="仿宋_GB2312" w:eastAsia="仿宋_GB2312" w:hAnsi="宋体" w:hint="eastAsia"/>
          <w:sz w:val="32"/>
          <w:szCs w:val="32"/>
        </w:rPr>
        <w:t>．毕业设计（论文）质量管理研究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6</w:t>
      </w:r>
      <w:r>
        <w:rPr>
          <w:rFonts w:ascii="仿宋_GB2312" w:eastAsia="仿宋_GB2312" w:hAnsi="宋体" w:hint="eastAsia"/>
          <w:sz w:val="32"/>
          <w:szCs w:val="32"/>
        </w:rPr>
        <w:t>．高等学校教学基层组织形式及其管理的改革与实践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7</w:t>
      </w:r>
      <w:r>
        <w:rPr>
          <w:rFonts w:ascii="仿宋_GB2312" w:eastAsia="仿宋_GB2312" w:hAnsi="宋体" w:hint="eastAsia"/>
          <w:sz w:val="32"/>
          <w:szCs w:val="32"/>
        </w:rPr>
        <w:t>．高校教学评价制度与质量管理研究与实践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8</w:t>
      </w:r>
      <w:r>
        <w:rPr>
          <w:rFonts w:ascii="仿宋_GB2312" w:eastAsia="仿宋_GB2312" w:hAnsi="宋体" w:hint="eastAsia"/>
          <w:sz w:val="32"/>
          <w:szCs w:val="32"/>
        </w:rPr>
        <w:t>．多校区办学管理模式研究与实践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9</w:t>
      </w:r>
      <w:r>
        <w:rPr>
          <w:rFonts w:ascii="仿宋_GB2312" w:eastAsia="仿宋_GB2312" w:hAnsi="宋体" w:hint="eastAsia"/>
          <w:sz w:val="32"/>
          <w:szCs w:val="32"/>
        </w:rPr>
        <w:t>．高等学校学生管理改革研究与实践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10</w:t>
      </w:r>
      <w:r>
        <w:rPr>
          <w:rFonts w:ascii="仿宋_GB2312" w:eastAsia="仿宋_GB2312" w:hAnsi="宋体" w:hint="eastAsia"/>
          <w:sz w:val="32"/>
          <w:szCs w:val="32"/>
        </w:rPr>
        <w:t>．大学生就业能力培养与就业指导模式改革研究</w:t>
      </w:r>
    </w:p>
    <w:p w:rsidR="009F020A" w:rsidRDefault="009F020A" w:rsidP="009F020A">
      <w:pPr>
        <w:pStyle w:val="a3"/>
        <w:spacing w:line="600" w:lineRule="exact"/>
        <w:rPr>
          <w:rFonts w:hAnsi="Times New Roman"/>
          <w:b/>
          <w:bCs/>
          <w:kern w:val="0"/>
          <w:szCs w:val="32"/>
        </w:rPr>
      </w:pPr>
      <w:r>
        <w:rPr>
          <w:rFonts w:hAnsi="Times New Roman" w:hint="eastAsia"/>
          <w:b/>
          <w:bCs/>
          <w:kern w:val="0"/>
          <w:szCs w:val="32"/>
        </w:rPr>
        <w:t>八、大学生素质教育改革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1</w:t>
      </w:r>
      <w:r>
        <w:rPr>
          <w:rFonts w:ascii="仿宋_GB2312" w:eastAsia="仿宋_GB2312" w:hAnsi="宋体" w:hint="eastAsia"/>
          <w:sz w:val="32"/>
          <w:szCs w:val="32"/>
        </w:rPr>
        <w:t>．某一科类院校大学生素质教育的改革与研究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2</w:t>
      </w:r>
      <w:r>
        <w:rPr>
          <w:rFonts w:ascii="仿宋_GB2312" w:eastAsia="仿宋_GB2312" w:hAnsi="宋体" w:hint="eastAsia"/>
          <w:sz w:val="32"/>
          <w:szCs w:val="32"/>
        </w:rPr>
        <w:t>．理工农医科类专业加强人文素质教育内容和课程体系的研究与实践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3</w:t>
      </w:r>
      <w:r>
        <w:rPr>
          <w:rFonts w:ascii="仿宋_GB2312" w:eastAsia="仿宋_GB2312" w:hAnsi="宋体" w:hint="eastAsia"/>
          <w:sz w:val="32"/>
          <w:szCs w:val="32"/>
        </w:rPr>
        <w:t>．人文社会科学知识内化成学生素质的途径和方法的</w:t>
      </w:r>
      <w:r>
        <w:rPr>
          <w:rFonts w:ascii="仿宋_GB2312" w:eastAsia="仿宋_GB2312" w:hAnsi="宋体" w:hint="eastAsia"/>
          <w:sz w:val="32"/>
          <w:szCs w:val="32"/>
        </w:rPr>
        <w:lastRenderedPageBreak/>
        <w:t>研究与实践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4</w:t>
      </w:r>
      <w:r>
        <w:rPr>
          <w:rFonts w:ascii="仿宋_GB2312" w:eastAsia="仿宋_GB2312" w:hAnsi="宋体" w:hint="eastAsia"/>
          <w:sz w:val="32"/>
          <w:szCs w:val="32"/>
        </w:rPr>
        <w:t>．人文社科类专业提高自然科学素质、加强自然科学基础系列课程整合与优化的研究与实践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5</w:t>
      </w:r>
      <w:r>
        <w:rPr>
          <w:rFonts w:ascii="仿宋_GB2312" w:eastAsia="仿宋_GB2312" w:hAnsi="宋体" w:hint="eastAsia"/>
          <w:sz w:val="32"/>
          <w:szCs w:val="32"/>
        </w:rPr>
        <w:t>．大学生文化素质基地建设的研究与实践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6</w:t>
      </w:r>
      <w:r>
        <w:rPr>
          <w:rFonts w:ascii="仿宋_GB2312" w:eastAsia="仿宋_GB2312" w:hAnsi="宋体" w:hint="eastAsia"/>
          <w:sz w:val="32"/>
          <w:szCs w:val="32"/>
        </w:rPr>
        <w:t>．校园文化建设在培养大学生素质教育中的作用研究</w:t>
      </w:r>
    </w:p>
    <w:p w:rsidR="009F020A" w:rsidRDefault="009F020A" w:rsidP="009F020A">
      <w:pPr>
        <w:pStyle w:val="a3"/>
        <w:spacing w:line="600" w:lineRule="exact"/>
        <w:rPr>
          <w:rFonts w:hAnsi="Times New Roman"/>
          <w:b/>
          <w:bCs/>
          <w:kern w:val="0"/>
          <w:szCs w:val="32"/>
        </w:rPr>
      </w:pPr>
      <w:r>
        <w:rPr>
          <w:rFonts w:hAnsi="Times New Roman" w:hint="eastAsia"/>
          <w:b/>
          <w:bCs/>
          <w:kern w:val="0"/>
          <w:szCs w:val="32"/>
        </w:rPr>
        <w:t>九、高等教育信息化研究</w:t>
      </w:r>
      <w:r>
        <w:rPr>
          <w:rFonts w:hAnsi="Times New Roman"/>
          <w:b/>
          <w:bCs/>
          <w:kern w:val="0"/>
          <w:szCs w:val="32"/>
        </w:rPr>
        <w:t xml:space="preserve"> 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 xml:space="preserve">1. </w:t>
      </w:r>
      <w:r>
        <w:rPr>
          <w:rFonts w:ascii="仿宋_GB2312" w:eastAsia="仿宋_GB2312" w:hAnsi="宋体" w:hint="eastAsia"/>
          <w:sz w:val="32"/>
          <w:szCs w:val="32"/>
        </w:rPr>
        <w:t>信息化建设理论与规划研究</w:t>
      </w:r>
      <w:r>
        <w:rPr>
          <w:rFonts w:ascii="仿宋_GB2312" w:eastAsia="仿宋_GB2312" w:hAnsi="宋体"/>
          <w:sz w:val="32"/>
          <w:szCs w:val="32"/>
        </w:rPr>
        <w:t xml:space="preserve"> 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 xml:space="preserve">2. </w:t>
      </w:r>
      <w:r>
        <w:rPr>
          <w:rFonts w:ascii="仿宋_GB2312" w:eastAsia="仿宋_GB2312" w:hAnsi="宋体" w:hint="eastAsia"/>
          <w:sz w:val="32"/>
          <w:szCs w:val="32"/>
        </w:rPr>
        <w:t>高等学校信息化标准、规范及共享合作模式研究</w:t>
      </w:r>
      <w:r>
        <w:rPr>
          <w:rFonts w:ascii="仿宋_GB2312" w:eastAsia="仿宋_GB2312" w:hAnsi="宋体"/>
          <w:sz w:val="32"/>
          <w:szCs w:val="32"/>
        </w:rPr>
        <w:t xml:space="preserve"> 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3.</w:t>
      </w:r>
      <w:r>
        <w:rPr>
          <w:rFonts w:ascii="仿宋_GB2312" w:eastAsia="仿宋_GB2312" w:hAnsi="宋体" w:hint="eastAsia"/>
          <w:sz w:val="32"/>
          <w:szCs w:val="32"/>
        </w:rPr>
        <w:t>“共建共享式资源库”的构建与应用机制研究</w:t>
      </w:r>
      <w:r>
        <w:rPr>
          <w:rFonts w:ascii="仿宋_GB2312" w:eastAsia="仿宋_GB2312" w:hAnsi="宋体"/>
          <w:sz w:val="32"/>
          <w:szCs w:val="32"/>
        </w:rPr>
        <w:t xml:space="preserve"> 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 xml:space="preserve">4. </w:t>
      </w:r>
      <w:r>
        <w:rPr>
          <w:rFonts w:ascii="仿宋_GB2312" w:eastAsia="仿宋_GB2312" w:hAnsi="宋体" w:hint="eastAsia"/>
          <w:sz w:val="32"/>
          <w:szCs w:val="32"/>
        </w:rPr>
        <w:t>区域性专业教育“云平台”建设与应用研究</w:t>
      </w:r>
      <w:r>
        <w:rPr>
          <w:rFonts w:ascii="仿宋_GB2312" w:eastAsia="仿宋_GB2312" w:hAnsi="宋体"/>
          <w:sz w:val="32"/>
          <w:szCs w:val="32"/>
        </w:rPr>
        <w:t xml:space="preserve"> 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 xml:space="preserve">5. </w:t>
      </w:r>
      <w:r>
        <w:rPr>
          <w:rFonts w:ascii="仿宋_GB2312" w:eastAsia="仿宋_GB2312" w:hAnsi="宋体" w:hint="eastAsia"/>
          <w:sz w:val="32"/>
          <w:szCs w:val="32"/>
        </w:rPr>
        <w:t>高等学校管理数字化平台的建设与应用研究</w:t>
      </w:r>
      <w:r>
        <w:rPr>
          <w:rFonts w:ascii="仿宋_GB2312" w:eastAsia="仿宋_GB2312" w:hAnsi="宋体"/>
          <w:sz w:val="32"/>
          <w:szCs w:val="32"/>
        </w:rPr>
        <w:t xml:space="preserve"> 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 xml:space="preserve">6. </w:t>
      </w:r>
      <w:r>
        <w:rPr>
          <w:rFonts w:ascii="仿宋_GB2312" w:eastAsia="仿宋_GB2312" w:hAnsi="宋体" w:hint="eastAsia"/>
          <w:sz w:val="32"/>
          <w:szCs w:val="32"/>
        </w:rPr>
        <w:t>校内管理体系的信息化流程再造试点研究</w:t>
      </w:r>
      <w:r>
        <w:rPr>
          <w:rFonts w:ascii="仿宋_GB2312" w:eastAsia="仿宋_GB2312" w:hAnsi="宋体"/>
          <w:sz w:val="32"/>
          <w:szCs w:val="32"/>
        </w:rPr>
        <w:t xml:space="preserve"> 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 xml:space="preserve">7. </w:t>
      </w:r>
      <w:r>
        <w:rPr>
          <w:rFonts w:ascii="仿宋_GB2312" w:eastAsia="仿宋_GB2312" w:hAnsi="宋体" w:hint="eastAsia"/>
          <w:sz w:val="32"/>
          <w:szCs w:val="32"/>
        </w:rPr>
        <w:t>数字化自主学习平台的研究</w:t>
      </w:r>
      <w:r>
        <w:rPr>
          <w:rFonts w:ascii="仿宋_GB2312" w:eastAsia="仿宋_GB2312" w:hAnsi="宋体"/>
          <w:sz w:val="32"/>
          <w:szCs w:val="32"/>
        </w:rPr>
        <w:t xml:space="preserve"> </w:t>
      </w:r>
    </w:p>
    <w:p w:rsid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 xml:space="preserve">8. </w:t>
      </w:r>
      <w:r>
        <w:rPr>
          <w:rFonts w:ascii="仿宋_GB2312" w:eastAsia="仿宋_GB2312" w:hAnsi="宋体" w:hint="eastAsia"/>
          <w:sz w:val="32"/>
          <w:szCs w:val="32"/>
        </w:rPr>
        <w:t>基于移动平台的教学与管理系统研究</w:t>
      </w:r>
      <w:r>
        <w:rPr>
          <w:rFonts w:ascii="仿宋_GB2312" w:eastAsia="仿宋_GB2312" w:hAnsi="宋体"/>
          <w:sz w:val="32"/>
          <w:szCs w:val="32"/>
        </w:rPr>
        <w:t xml:space="preserve"> </w:t>
      </w:r>
    </w:p>
    <w:p w:rsidR="009F020A" w:rsidRPr="009F020A" w:rsidRDefault="009F020A" w:rsidP="009F020A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  <w:sectPr w:rsidR="009F020A" w:rsidRPr="009F020A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ascii="仿宋_GB2312" w:eastAsia="仿宋_GB2312" w:hAnsi="宋体"/>
          <w:sz w:val="32"/>
          <w:szCs w:val="32"/>
        </w:rPr>
        <w:t xml:space="preserve">9. </w:t>
      </w:r>
      <w:r>
        <w:rPr>
          <w:rFonts w:ascii="仿宋_GB2312" w:eastAsia="仿宋_GB2312" w:hAnsi="宋体" w:hint="eastAsia"/>
          <w:sz w:val="32"/>
          <w:szCs w:val="32"/>
        </w:rPr>
        <w:t>实践教学管理平台的构建与应用研究</w:t>
      </w:r>
    </w:p>
    <w:p w:rsidR="003A45B7" w:rsidRPr="009F020A" w:rsidRDefault="003A45B7" w:rsidP="009F020A"/>
    <w:sectPr w:rsidR="003A45B7" w:rsidRPr="009F020A" w:rsidSect="003A45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F020A"/>
    <w:rsid w:val="00026577"/>
    <w:rsid w:val="00245079"/>
    <w:rsid w:val="003A45B7"/>
    <w:rsid w:val="003F020F"/>
    <w:rsid w:val="00646276"/>
    <w:rsid w:val="00722F60"/>
    <w:rsid w:val="008924C0"/>
    <w:rsid w:val="009F020A"/>
    <w:rsid w:val="00A07357"/>
    <w:rsid w:val="00AD1CDE"/>
    <w:rsid w:val="00E52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20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9F020A"/>
    <w:pPr>
      <w:ind w:firstLine="630"/>
    </w:pPr>
    <w:rPr>
      <w:rFonts w:ascii="黑体" w:eastAsia="黑体" w:hAnsi="华文仿宋"/>
      <w:sz w:val="32"/>
    </w:rPr>
  </w:style>
  <w:style w:type="character" w:customStyle="1" w:styleId="Char">
    <w:name w:val="正文文本缩进 Char"/>
    <w:basedOn w:val="a0"/>
    <w:link w:val="a3"/>
    <w:uiPriority w:val="99"/>
    <w:rsid w:val="009F020A"/>
    <w:rPr>
      <w:rFonts w:ascii="黑体" w:eastAsia="黑体" w:hAnsi="华文仿宋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301</Words>
  <Characters>1721</Characters>
  <Application>Microsoft Office Word</Application>
  <DocSecurity>0</DocSecurity>
  <Lines>14</Lines>
  <Paragraphs>4</Paragraphs>
  <ScaleCrop>false</ScaleCrop>
  <Company>微软中国</Company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2018-01-03T01:49:00Z</dcterms:created>
  <dcterms:modified xsi:type="dcterms:W3CDTF">2018-01-03T01:49:00Z</dcterms:modified>
</cp:coreProperties>
</file>